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B5D2" w14:textId="77777777" w:rsidR="00B920CE" w:rsidRDefault="00B920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C9B17D9" w14:textId="77777777" w:rsidR="00B920CE" w:rsidRDefault="00B920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7701"/>
      </w:tblGrid>
      <w:tr w:rsidR="00B920CE" w14:paraId="76C03D6A" w14:textId="77777777">
        <w:trPr>
          <w:trHeight w:val="2160"/>
        </w:trPr>
        <w:tc>
          <w:tcPr>
            <w:tcW w:w="3073" w:type="dxa"/>
            <w:vAlign w:val="center"/>
          </w:tcPr>
          <w:p w14:paraId="44EEC283" w14:textId="77777777" w:rsidR="00B920CE" w:rsidRDefault="00AD1369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1787" w:dyaOrig="2013" w14:anchorId="74DF2D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9.5pt;height:100.5pt;mso-width-percent:0;mso-height-percent:0;mso-width-percent:0;mso-height-percent:0" o:ole="">
                  <v:imagedata r:id="rId5" o:title=""/>
                </v:shape>
                <o:OLEObject Type="Embed" ProgID="Paint.Picture" ShapeID="_x0000_i1025" DrawAspect="Content" ObjectID="_1716020526" r:id="rId6"/>
              </w:object>
            </w:r>
          </w:p>
        </w:tc>
        <w:tc>
          <w:tcPr>
            <w:tcW w:w="7701" w:type="dxa"/>
          </w:tcPr>
          <w:p w14:paraId="16A8FDE6" w14:textId="77777777" w:rsidR="00B920CE" w:rsidRDefault="00AD1369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0D79BA2" wp14:editId="5A7A7648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C212004" w14:textId="77777777" w:rsidR="00B920CE" w:rsidRDefault="00B920CE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4DD633E3" w14:textId="77777777" w:rsidR="00B920CE" w:rsidRDefault="00AD13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LICEO SCIENTIFICO STATALE </w:t>
            </w:r>
            <w:r>
              <w:rPr>
                <w:b/>
                <w:i/>
                <w:sz w:val="32"/>
                <w:szCs w:val="32"/>
              </w:rPr>
              <w:t>“E.FERMI”</w:t>
            </w:r>
          </w:p>
          <w:p w14:paraId="2D915DD0" w14:textId="77777777" w:rsidR="00B920CE" w:rsidRDefault="00AD13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Via Mazzini 172/2 – 40139 Bologna (BO</w:t>
            </w:r>
          </w:p>
          <w:p w14:paraId="3CC8BFF1" w14:textId="77777777" w:rsidR="00B920CE" w:rsidRDefault="00AD1369">
            <w:pPr>
              <w:spacing w:line="252" w:lineRule="auto"/>
              <w:ind w:left="12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Telefono: 051-4298511 - Codice Fiscale: 80074870371 – C.U.U. UFEC0B</w:t>
            </w:r>
          </w:p>
          <w:p w14:paraId="7C78500C" w14:textId="77777777" w:rsidR="00B920CE" w:rsidRDefault="00B920CE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2EA3D1D9" w14:textId="77777777" w:rsidR="00B920CE" w:rsidRDefault="00AD1369">
            <w:pPr>
              <w:spacing w:line="24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PEO: </w:t>
            </w:r>
            <w:hyperlink r:id="rId8">
              <w:r>
                <w:rPr>
                  <w:b/>
                  <w:color w:val="0000FF"/>
                  <w:sz w:val="22"/>
                  <w:szCs w:val="22"/>
                  <w:u w:val="single"/>
                </w:rPr>
                <w:t>bops02000d@istruzione.it</w:t>
              </w:r>
            </w:hyperlink>
            <w:r>
              <w:rPr>
                <w:sz w:val="22"/>
                <w:szCs w:val="22"/>
              </w:rPr>
              <w:t xml:space="preserve">               PEC: </w:t>
            </w:r>
            <w:hyperlink r:id="rId9">
              <w:r>
                <w:rPr>
                  <w:b/>
                  <w:color w:val="0000FF"/>
                  <w:sz w:val="22"/>
                  <w:szCs w:val="22"/>
                  <w:u w:val="single"/>
                </w:rPr>
                <w:t>bops02000d@pec.istruzione.it</w:t>
              </w:r>
            </w:hyperlink>
          </w:p>
          <w:p w14:paraId="5DB6447A" w14:textId="77777777" w:rsidR="00B920CE" w:rsidRDefault="00AD1369">
            <w:pPr>
              <w:spacing w:line="24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Web-Site: </w:t>
            </w:r>
            <w:hyperlink r:id="rId10">
              <w:r>
                <w:rPr>
                  <w:b/>
                  <w:color w:val="0000FF"/>
                  <w:sz w:val="22"/>
                  <w:szCs w:val="22"/>
                  <w:u w:val="single"/>
                </w:rPr>
                <w:t>www.liceofermibo.edu.it</w:t>
              </w:r>
            </w:hyperlink>
          </w:p>
          <w:p w14:paraId="346DE393" w14:textId="77777777" w:rsidR="00B920CE" w:rsidRDefault="00B920CE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14:paraId="4801027E" w14:textId="77777777" w:rsidR="00B920CE" w:rsidRDefault="00B920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16"/>
          <w:szCs w:val="16"/>
        </w:rPr>
      </w:pPr>
    </w:p>
    <w:p w14:paraId="69C986B2" w14:textId="77777777" w:rsidR="00B920CE" w:rsidRDefault="00B920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16"/>
          <w:szCs w:val="16"/>
        </w:rPr>
      </w:pPr>
    </w:p>
    <w:p w14:paraId="73413C38" w14:textId="77777777" w:rsidR="00B920CE" w:rsidRDefault="00B920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16"/>
          <w:szCs w:val="16"/>
        </w:rPr>
      </w:pPr>
    </w:p>
    <w:p w14:paraId="28B01D37" w14:textId="77777777" w:rsidR="00B920CE" w:rsidRDefault="00B920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  <w:sz w:val="16"/>
          <w:szCs w:val="16"/>
        </w:rPr>
      </w:pPr>
    </w:p>
    <w:p w14:paraId="075D9DFA" w14:textId="7057AB63" w:rsidR="00B920CE" w:rsidRDefault="00AD1369">
      <w:pPr>
        <w:tabs>
          <w:tab w:val="left" w:pos="8280"/>
          <w:tab w:val="left" w:pos="9000"/>
          <w:tab w:val="left" w:pos="9180"/>
        </w:tabs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PROGRAMMA DI </w:t>
      </w:r>
      <w:r>
        <w:rPr>
          <w:rFonts w:ascii="Verdana" w:eastAsia="Verdana" w:hAnsi="Verdana" w:cs="Verdana"/>
          <w:b/>
          <w:smallCaps/>
        </w:rPr>
        <w:t>EDUCAZIONE CIVICA SVOLTO</w:t>
      </w:r>
    </w:p>
    <w:p w14:paraId="2D822EE0" w14:textId="0D5C26E7" w:rsidR="00B920CE" w:rsidRDefault="00AD1369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CLASSE 2    SEZ. </w:t>
      </w:r>
      <w:r w:rsidR="00585536">
        <w:rPr>
          <w:rFonts w:ascii="Verdana" w:eastAsia="Verdana" w:hAnsi="Verdana" w:cs="Verdana"/>
          <w:b/>
        </w:rPr>
        <w:t>A</w:t>
      </w:r>
    </w:p>
    <w:p w14:paraId="764D23E9" w14:textId="77777777" w:rsidR="00B920CE" w:rsidRDefault="00AD1369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a. s.   2021/2022</w:t>
      </w:r>
    </w:p>
    <w:p w14:paraId="08678800" w14:textId="77777777" w:rsidR="00B920CE" w:rsidRDefault="00B920CE">
      <w:pPr>
        <w:tabs>
          <w:tab w:val="left" w:pos="8280"/>
          <w:tab w:val="left" w:pos="9000"/>
          <w:tab w:val="left" w:pos="9180"/>
        </w:tabs>
        <w:rPr>
          <w:rFonts w:ascii="Verdana" w:eastAsia="Verdana" w:hAnsi="Verdana" w:cs="Verdana"/>
          <w:sz w:val="16"/>
          <w:szCs w:val="16"/>
        </w:rPr>
      </w:pPr>
    </w:p>
    <w:p w14:paraId="06D92046" w14:textId="77777777" w:rsidR="00B920CE" w:rsidRDefault="00B920CE">
      <w:pPr>
        <w:tabs>
          <w:tab w:val="left" w:pos="8280"/>
          <w:tab w:val="left" w:pos="9000"/>
          <w:tab w:val="left" w:pos="9180"/>
        </w:tabs>
        <w:rPr>
          <w:rFonts w:ascii="Verdana" w:eastAsia="Verdana" w:hAnsi="Verdana" w:cs="Verdana"/>
          <w:sz w:val="16"/>
          <w:szCs w:val="16"/>
        </w:rPr>
      </w:pPr>
    </w:p>
    <w:p w14:paraId="52B7E0B7" w14:textId="77777777" w:rsidR="00B920CE" w:rsidRDefault="00B920CE">
      <w:pPr>
        <w:tabs>
          <w:tab w:val="left" w:pos="8280"/>
          <w:tab w:val="left" w:pos="9000"/>
          <w:tab w:val="left" w:pos="9180"/>
        </w:tabs>
        <w:rPr>
          <w:rFonts w:ascii="Verdana" w:eastAsia="Verdana" w:hAnsi="Verdana" w:cs="Verdana"/>
          <w:sz w:val="16"/>
          <w:szCs w:val="16"/>
        </w:rPr>
      </w:pPr>
    </w:p>
    <w:p w14:paraId="7334AAAA" w14:textId="77777777" w:rsidR="00B920CE" w:rsidRDefault="00B920CE">
      <w:pPr>
        <w:tabs>
          <w:tab w:val="left" w:pos="8280"/>
          <w:tab w:val="left" w:pos="9000"/>
          <w:tab w:val="left" w:pos="9180"/>
        </w:tabs>
        <w:rPr>
          <w:rFonts w:ascii="Verdana" w:eastAsia="Verdana" w:hAnsi="Verdana" w:cs="Verdana"/>
          <w:sz w:val="16"/>
          <w:szCs w:val="16"/>
        </w:rPr>
      </w:pPr>
    </w:p>
    <w:p w14:paraId="468421F6" w14:textId="77777777" w:rsidR="00B920CE" w:rsidRDefault="00B920CE">
      <w:pPr>
        <w:tabs>
          <w:tab w:val="left" w:pos="8280"/>
          <w:tab w:val="left" w:pos="9000"/>
          <w:tab w:val="left" w:pos="9180"/>
        </w:tabs>
        <w:rPr>
          <w:rFonts w:ascii="Verdana" w:eastAsia="Verdana" w:hAnsi="Verdana" w:cs="Verdana"/>
          <w:sz w:val="16"/>
          <w:szCs w:val="16"/>
        </w:rPr>
      </w:pPr>
    </w:p>
    <w:tbl>
      <w:tblPr>
        <w:tblStyle w:val="a0"/>
        <w:tblW w:w="10773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7"/>
        <w:gridCol w:w="1986"/>
      </w:tblGrid>
      <w:tr w:rsidR="00B920CE" w14:paraId="6504B6F6" w14:textId="77777777" w:rsidTr="00A2406E">
        <w:trPr>
          <w:cantSplit/>
          <w:trHeight w:val="259"/>
        </w:trPr>
        <w:tc>
          <w:tcPr>
            <w:tcW w:w="10773" w:type="dxa"/>
            <w:gridSpan w:val="2"/>
            <w:shd w:val="clear" w:color="auto" w:fill="FBD5B5"/>
          </w:tcPr>
          <w:p w14:paraId="5617AAEA" w14:textId="77777777" w:rsidR="00B920CE" w:rsidRDefault="00AD1369"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1- Nucleo fondante: Costituzione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(diritto, legalità, solidarietà) - Prof.ssa Agazzani, Italiano</w:t>
            </w:r>
          </w:p>
        </w:tc>
      </w:tr>
      <w:tr w:rsidR="00B920CE" w14:paraId="56676F36" w14:textId="77777777" w:rsidTr="00A2406E">
        <w:trPr>
          <w:cantSplit/>
          <w:trHeight w:val="567"/>
        </w:trPr>
        <w:tc>
          <w:tcPr>
            <w:tcW w:w="8787" w:type="dxa"/>
            <w:vAlign w:val="center"/>
          </w:tcPr>
          <w:p w14:paraId="00EBE10D" w14:textId="6BD9BDC8" w:rsidR="00B920CE" w:rsidRDefault="00AD1369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Argomenti svolti </w:t>
            </w:r>
            <w:r w:rsidR="006C1C92">
              <w:rPr>
                <w:rFonts w:ascii="Verdana" w:eastAsia="Verdana" w:hAnsi="Verdana" w:cs="Verdana"/>
                <w:b/>
                <w:sz w:val="20"/>
                <w:szCs w:val="20"/>
              </w:rPr>
              <w:t>in relazione al nucleo sopraccitato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74254F7D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Ore dedicate ad ogni argomento</w:t>
            </w:r>
          </w:p>
        </w:tc>
      </w:tr>
      <w:tr w:rsidR="00B920CE" w14:paraId="56A21241" w14:textId="77777777" w:rsidTr="00A2406E">
        <w:trPr>
          <w:cantSplit/>
          <w:trHeight w:val="187"/>
        </w:trPr>
        <w:tc>
          <w:tcPr>
            <w:tcW w:w="8787" w:type="dxa"/>
          </w:tcPr>
          <w:p w14:paraId="59225949" w14:textId="4234F41D" w:rsidR="00B920CE" w:rsidRDefault="00AD1369">
            <w:r>
              <w:rPr>
                <w:rFonts w:ascii="Arial" w:eastAsia="Arial" w:hAnsi="Arial" w:cs="Arial"/>
                <w:color w:val="3D3D3D"/>
                <w:sz w:val="18"/>
                <w:szCs w:val="18"/>
                <w:highlight w:val="white"/>
              </w:rPr>
              <w:t>La pena capitale</w:t>
            </w:r>
            <w:r w:rsidR="003B453F">
              <w:rPr>
                <w:rFonts w:ascii="Arial" w:eastAsia="Arial" w:hAnsi="Arial" w:cs="Arial"/>
                <w:color w:val="3D3D3D"/>
                <w:sz w:val="18"/>
                <w:szCs w:val="18"/>
                <w:highlight w:val="white"/>
              </w:rPr>
              <w:t xml:space="preserve"> </w:t>
            </w:r>
            <w:r w:rsidR="00E02E84">
              <w:rPr>
                <w:rFonts w:ascii="Arial" w:eastAsia="Arial" w:hAnsi="Arial" w:cs="Arial"/>
                <w:color w:val="3D3D3D"/>
                <w:sz w:val="18"/>
                <w:szCs w:val="18"/>
                <w:highlight w:val="white"/>
              </w:rPr>
              <w:t>(Beccaria)</w:t>
            </w:r>
            <w:r w:rsidR="003B453F">
              <w:rPr>
                <w:rFonts w:ascii="Arial" w:eastAsia="Arial" w:hAnsi="Arial" w:cs="Arial"/>
                <w:color w:val="3D3D3D"/>
                <w:sz w:val="18"/>
                <w:szCs w:val="18"/>
                <w:highlight w:val="white"/>
              </w:rPr>
              <w:t>:</w:t>
            </w:r>
            <w:r>
              <w:rPr>
                <w:rFonts w:ascii="Arial" w:eastAsia="Arial" w:hAnsi="Arial" w:cs="Arial"/>
                <w:color w:val="3D3D3D"/>
                <w:sz w:val="18"/>
                <w:szCs w:val="18"/>
                <w:highlight w:val="white"/>
              </w:rPr>
              <w:t xml:space="preserve"> la giustizia come responsabilità individuale </w:t>
            </w:r>
          </w:p>
          <w:p w14:paraId="15C82A3A" w14:textId="77777777" w:rsidR="00B920CE" w:rsidRDefault="00B920CE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3B08AB58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920CE" w14:paraId="3765AEA1" w14:textId="77777777" w:rsidTr="00A2406E">
        <w:trPr>
          <w:cantSplit/>
          <w:trHeight w:val="175"/>
        </w:trPr>
        <w:tc>
          <w:tcPr>
            <w:tcW w:w="8787" w:type="dxa"/>
          </w:tcPr>
          <w:p w14:paraId="22A325CD" w14:textId="0C2AE2A1" w:rsidR="00B920CE" w:rsidRPr="00E02E84" w:rsidRDefault="00E02E84">
            <w:pPr>
              <w:rPr>
                <w:i/>
                <w:iCs/>
              </w:rPr>
            </w:pPr>
            <w:r w:rsidRPr="003B453F">
              <w:rPr>
                <w:rFonts w:ascii="Arial" w:eastAsia="Arial" w:hAnsi="Arial" w:cs="Arial"/>
                <w:i/>
                <w:iCs/>
                <w:color w:val="3D3D3D"/>
                <w:sz w:val="18"/>
                <w:szCs w:val="18"/>
              </w:rPr>
              <w:t>La storia della colonna infame</w:t>
            </w: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 xml:space="preserve"> (cap</w:t>
            </w:r>
            <w:r w:rsidR="003B453F">
              <w:rPr>
                <w:rFonts w:ascii="Arial" w:eastAsia="Arial" w:hAnsi="Arial" w:cs="Arial"/>
                <w:color w:val="3D3D3D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 xml:space="preserve"> XXXII</w:t>
            </w:r>
            <w:r w:rsidR="003B453F">
              <w:rPr>
                <w:rFonts w:ascii="Arial" w:eastAsia="Arial" w:hAnsi="Arial" w:cs="Arial"/>
                <w:color w:val="3D3D3D"/>
                <w:sz w:val="18"/>
                <w:szCs w:val="18"/>
              </w:rPr>
              <w:t xml:space="preserve"> dei </w:t>
            </w:r>
            <w:r w:rsidR="003B453F" w:rsidRPr="00E02E84">
              <w:rPr>
                <w:rFonts w:ascii="Arial" w:eastAsia="Arial" w:hAnsi="Arial" w:cs="Arial"/>
                <w:i/>
                <w:iCs/>
                <w:color w:val="3D3D3D"/>
                <w:sz w:val="18"/>
                <w:szCs w:val="18"/>
              </w:rPr>
              <w:t>Promessi sposi</w:t>
            </w: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 xml:space="preserve">) e </w:t>
            </w:r>
            <w:r w:rsidR="003B453F">
              <w:rPr>
                <w:rFonts w:ascii="Arial" w:eastAsia="Arial" w:hAnsi="Arial" w:cs="Arial"/>
                <w:color w:val="3D3D3D"/>
                <w:sz w:val="18"/>
                <w:szCs w:val="18"/>
              </w:rPr>
              <w:t>il suo insegnamento</w:t>
            </w:r>
          </w:p>
          <w:p w14:paraId="67EDE94F" w14:textId="77777777" w:rsidR="00B920CE" w:rsidRDefault="00B920CE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2D1C729D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920CE" w14:paraId="5831E576" w14:textId="77777777" w:rsidTr="00A2406E">
        <w:trPr>
          <w:cantSplit/>
          <w:trHeight w:val="175"/>
        </w:trPr>
        <w:tc>
          <w:tcPr>
            <w:tcW w:w="8787" w:type="dxa"/>
          </w:tcPr>
          <w:p w14:paraId="52E915CD" w14:textId="1F6B6A3F" w:rsidR="00B920CE" w:rsidRDefault="00E02E84">
            <w:r>
              <w:rPr>
                <w:rFonts w:ascii="Arial" w:eastAsia="Arial" w:hAnsi="Arial" w:cs="Arial"/>
                <w:color w:val="3D3D3D"/>
                <w:sz w:val="18"/>
                <w:szCs w:val="18"/>
                <w:highlight w:val="white"/>
              </w:rPr>
              <w:t>Il Giorno della Memoria</w:t>
            </w:r>
          </w:p>
          <w:p w14:paraId="52F645F8" w14:textId="77777777" w:rsidR="00B920CE" w:rsidRDefault="00B920CE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CE71588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920CE" w14:paraId="6E6ADDE3" w14:textId="77777777" w:rsidTr="00A2406E">
        <w:trPr>
          <w:cantSplit/>
          <w:trHeight w:val="259"/>
        </w:trPr>
        <w:tc>
          <w:tcPr>
            <w:tcW w:w="10773" w:type="dxa"/>
            <w:gridSpan w:val="2"/>
            <w:shd w:val="clear" w:color="auto" w:fill="FBD5B5"/>
          </w:tcPr>
          <w:p w14:paraId="0D3CBEA8" w14:textId="2E8E1432" w:rsidR="00B920CE" w:rsidRDefault="00AD136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2- Nucleo fondante: </w:t>
            </w:r>
            <w:r w:rsidR="00BB35C8">
              <w:rPr>
                <w:rFonts w:ascii="Verdana" w:eastAsia="Verdana" w:hAnsi="Verdana" w:cs="Verdana"/>
                <w:b/>
                <w:sz w:val="20"/>
                <w:szCs w:val="20"/>
              </w:rPr>
              <w:t>Costituzione</w:t>
            </w:r>
            <w:r w:rsidR="00BB35C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B35C8">
              <w:rPr>
                <w:rFonts w:ascii="Verdana" w:eastAsia="Verdana" w:hAnsi="Verdana" w:cs="Verdana"/>
                <w:b/>
                <w:sz w:val="20"/>
                <w:szCs w:val="20"/>
              </w:rPr>
              <w:t>(diritto, legalità, solidarietà) – Prof. Di Bernardo</w:t>
            </w:r>
          </w:p>
        </w:tc>
      </w:tr>
      <w:tr w:rsidR="00B920CE" w14:paraId="1C3A24B2" w14:textId="77777777" w:rsidTr="00A2406E">
        <w:trPr>
          <w:cantSplit/>
          <w:trHeight w:val="567"/>
        </w:trPr>
        <w:tc>
          <w:tcPr>
            <w:tcW w:w="8787" w:type="dxa"/>
            <w:vAlign w:val="center"/>
          </w:tcPr>
          <w:p w14:paraId="14CF49C6" w14:textId="77777777" w:rsidR="00B920CE" w:rsidRDefault="00AD1369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986" w:type="dxa"/>
            <w:vAlign w:val="center"/>
          </w:tcPr>
          <w:p w14:paraId="6F4DF197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Ore dedicate ad ogni argomento</w:t>
            </w:r>
          </w:p>
        </w:tc>
      </w:tr>
      <w:tr w:rsidR="00B920CE" w14:paraId="0FD128F8" w14:textId="77777777" w:rsidTr="00A2406E">
        <w:trPr>
          <w:cantSplit/>
          <w:trHeight w:val="187"/>
        </w:trPr>
        <w:tc>
          <w:tcPr>
            <w:tcW w:w="8787" w:type="dxa"/>
          </w:tcPr>
          <w:p w14:paraId="7D9E776F" w14:textId="78A4DA69" w:rsidR="00B920CE" w:rsidRDefault="007B1685"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Incontro con l’Associazione “Iperformare” sui diritti umani e la non violenza</w:t>
            </w:r>
          </w:p>
          <w:p w14:paraId="4358D50F" w14:textId="77777777" w:rsidR="00B920CE" w:rsidRDefault="00B920CE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1F2847B" w14:textId="54B4D609" w:rsidR="00B920CE" w:rsidRDefault="005F2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920CE" w14:paraId="75E4E904" w14:textId="77777777" w:rsidTr="00A2406E">
        <w:trPr>
          <w:cantSplit/>
          <w:trHeight w:val="259"/>
        </w:trPr>
        <w:tc>
          <w:tcPr>
            <w:tcW w:w="10773" w:type="dxa"/>
            <w:gridSpan w:val="2"/>
            <w:shd w:val="clear" w:color="auto" w:fill="FBD5B5"/>
          </w:tcPr>
          <w:p w14:paraId="03552E7B" w14:textId="77777777" w:rsidR="00B920CE" w:rsidRDefault="00AD136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3- Nucleo fondante: Costituzione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(diritto, legalità, solidarietà) </w:t>
            </w:r>
            <w:r>
              <w:rPr>
                <w:b/>
              </w:rPr>
              <w:t xml:space="preserve">- 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Prof. Calò, Potenziamento</w:t>
            </w:r>
          </w:p>
        </w:tc>
      </w:tr>
      <w:tr w:rsidR="00B920CE" w14:paraId="6BD57251" w14:textId="77777777" w:rsidTr="00A2406E">
        <w:trPr>
          <w:cantSplit/>
          <w:trHeight w:val="567"/>
        </w:trPr>
        <w:tc>
          <w:tcPr>
            <w:tcW w:w="8787" w:type="dxa"/>
            <w:vAlign w:val="center"/>
          </w:tcPr>
          <w:p w14:paraId="69CC3178" w14:textId="77777777" w:rsidR="00B920CE" w:rsidRDefault="00AD1369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986" w:type="dxa"/>
            <w:vAlign w:val="center"/>
          </w:tcPr>
          <w:p w14:paraId="5992B277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Ore dedicate ad ogni argomento</w:t>
            </w:r>
          </w:p>
        </w:tc>
      </w:tr>
      <w:tr w:rsidR="00B920CE" w14:paraId="039D1196" w14:textId="77777777" w:rsidTr="00A2406E">
        <w:trPr>
          <w:cantSplit/>
          <w:trHeight w:val="187"/>
        </w:trPr>
        <w:tc>
          <w:tcPr>
            <w:tcW w:w="8787" w:type="dxa"/>
          </w:tcPr>
          <w:p w14:paraId="768F8DA0" w14:textId="30C2FB46" w:rsidR="00B920CE" w:rsidRDefault="00307DC6"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La guerra nella Costituzione (artt. 11, 52). La questione della legittima difesa.</w:t>
            </w:r>
          </w:p>
          <w:p w14:paraId="7C392B3B" w14:textId="77777777" w:rsidR="00B920CE" w:rsidRDefault="00B920CE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383C7D3B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920CE" w14:paraId="4407550B" w14:textId="77777777" w:rsidTr="00A2406E">
        <w:trPr>
          <w:cantSplit/>
          <w:trHeight w:val="175"/>
        </w:trPr>
        <w:tc>
          <w:tcPr>
            <w:tcW w:w="8787" w:type="dxa"/>
          </w:tcPr>
          <w:p w14:paraId="3BB8501B" w14:textId="63452262" w:rsidR="00B920CE" w:rsidRDefault="00307DC6"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Antigiudaismo e antisemitismo. Il principio di uguaglianza. Vicende storiche degli ebrei a Bologna.</w:t>
            </w:r>
          </w:p>
          <w:p w14:paraId="28E5E085" w14:textId="77777777" w:rsidR="00B920CE" w:rsidRDefault="00B920CE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E31773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920CE" w14:paraId="544139E6" w14:textId="77777777" w:rsidTr="00A2406E">
        <w:trPr>
          <w:cantSplit/>
          <w:trHeight w:val="175"/>
        </w:trPr>
        <w:tc>
          <w:tcPr>
            <w:tcW w:w="8787" w:type="dxa"/>
          </w:tcPr>
          <w:p w14:paraId="68565EA9" w14:textId="76544CD4" w:rsidR="00B920CE" w:rsidRDefault="00CF4486"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Il presidente della Repubblica</w:t>
            </w:r>
          </w:p>
          <w:p w14:paraId="547A672A" w14:textId="77777777" w:rsidR="00B920CE" w:rsidRDefault="00B920CE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14:paraId="76D49411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920CE" w14:paraId="11FCC64A" w14:textId="77777777" w:rsidTr="00A2406E">
        <w:trPr>
          <w:cantSplit/>
          <w:trHeight w:val="259"/>
        </w:trPr>
        <w:tc>
          <w:tcPr>
            <w:tcW w:w="10773" w:type="dxa"/>
            <w:gridSpan w:val="2"/>
            <w:shd w:val="clear" w:color="auto" w:fill="FBD5B5"/>
          </w:tcPr>
          <w:p w14:paraId="46930A3E" w14:textId="54F4AB15" w:rsidR="00B920CE" w:rsidRDefault="00AD136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4- Nucleo fondante: Costituzione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(diritto, legalità, solidarietà)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Prof.ssa </w:t>
            </w:r>
            <w:r w:rsidR="00081E64">
              <w:rPr>
                <w:rFonts w:ascii="Verdana" w:eastAsia="Verdana" w:hAnsi="Verdana" w:cs="Verdana"/>
                <w:b/>
                <w:sz w:val="20"/>
                <w:szCs w:val="20"/>
              </w:rPr>
              <w:t>Bertolini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 Inglese</w:t>
            </w:r>
          </w:p>
        </w:tc>
      </w:tr>
      <w:tr w:rsidR="00B920CE" w14:paraId="02707338" w14:textId="77777777" w:rsidTr="00A2406E">
        <w:trPr>
          <w:cantSplit/>
          <w:trHeight w:val="567"/>
        </w:trPr>
        <w:tc>
          <w:tcPr>
            <w:tcW w:w="8787" w:type="dxa"/>
            <w:vAlign w:val="center"/>
          </w:tcPr>
          <w:p w14:paraId="294FCF97" w14:textId="14AA57A7" w:rsidR="00B920CE" w:rsidRDefault="00AD1369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986" w:type="dxa"/>
            <w:vAlign w:val="center"/>
          </w:tcPr>
          <w:p w14:paraId="75DB8B00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Ore dedicate ad ogni argomento</w:t>
            </w:r>
          </w:p>
        </w:tc>
      </w:tr>
      <w:tr w:rsidR="00B920CE" w14:paraId="2412419D" w14:textId="77777777" w:rsidTr="00A2406E">
        <w:trPr>
          <w:cantSplit/>
          <w:trHeight w:val="187"/>
        </w:trPr>
        <w:tc>
          <w:tcPr>
            <w:tcW w:w="8787" w:type="dxa"/>
          </w:tcPr>
          <w:p w14:paraId="75E95768" w14:textId="77777777" w:rsidR="00B920CE" w:rsidRDefault="00A51578" w:rsidP="00301B88"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Reciamo and discrimination: film Green book</w:t>
            </w:r>
          </w:p>
          <w:p w14:paraId="4DDE8211" w14:textId="7F90ED37" w:rsidR="00301B88" w:rsidRPr="00301B88" w:rsidRDefault="00301B88" w:rsidP="00301B88"/>
        </w:tc>
        <w:tc>
          <w:tcPr>
            <w:tcW w:w="1986" w:type="dxa"/>
            <w:vAlign w:val="center"/>
          </w:tcPr>
          <w:p w14:paraId="6C30B810" w14:textId="4270FCD9" w:rsidR="00B920CE" w:rsidRDefault="00A5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920CE" w14:paraId="3AF85D2B" w14:textId="77777777" w:rsidTr="00A2406E">
        <w:trPr>
          <w:cantSplit/>
          <w:trHeight w:val="259"/>
        </w:trPr>
        <w:tc>
          <w:tcPr>
            <w:tcW w:w="10773" w:type="dxa"/>
            <w:gridSpan w:val="2"/>
            <w:shd w:val="clear" w:color="auto" w:fill="FBD5B5"/>
          </w:tcPr>
          <w:p w14:paraId="78C1B98D" w14:textId="4B5A73DC" w:rsidR="00B920CE" w:rsidRDefault="00AD136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5- Nucleo fondante: </w:t>
            </w:r>
            <w:r w:rsidR="00897B27">
              <w:rPr>
                <w:rFonts w:ascii="Verdana" w:eastAsia="Verdana" w:hAnsi="Verdana" w:cs="Verdana"/>
                <w:b/>
                <w:sz w:val="20"/>
                <w:szCs w:val="20"/>
              </w:rPr>
              <w:t>Costituzione</w:t>
            </w:r>
            <w:r w:rsidR="00897B2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97B2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(diritto, legalità, solidarietà)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– Prof.</w:t>
            </w:r>
            <w:r w:rsidR="00B205F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897B27">
              <w:rPr>
                <w:rFonts w:ascii="Verdana" w:eastAsia="Verdana" w:hAnsi="Verdana" w:cs="Verdana"/>
                <w:b/>
                <w:sz w:val="20"/>
                <w:szCs w:val="20"/>
              </w:rPr>
              <w:t>ssa Villani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, </w:t>
            </w:r>
            <w:r w:rsidR="00897B27">
              <w:rPr>
                <w:rFonts w:ascii="Verdana" w:eastAsia="Verdana" w:hAnsi="Verdana" w:cs="Verdana"/>
                <w:b/>
                <w:sz w:val="20"/>
                <w:szCs w:val="20"/>
              </w:rPr>
              <w:t>Geostoria</w:t>
            </w:r>
          </w:p>
        </w:tc>
      </w:tr>
      <w:tr w:rsidR="00B920CE" w14:paraId="6F7DAFDE" w14:textId="77777777" w:rsidTr="00A2406E">
        <w:trPr>
          <w:cantSplit/>
          <w:trHeight w:val="567"/>
        </w:trPr>
        <w:tc>
          <w:tcPr>
            <w:tcW w:w="8787" w:type="dxa"/>
            <w:vAlign w:val="center"/>
          </w:tcPr>
          <w:p w14:paraId="651B19B4" w14:textId="192B0893" w:rsidR="00B920CE" w:rsidRDefault="00AD1369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986" w:type="dxa"/>
            <w:vAlign w:val="center"/>
          </w:tcPr>
          <w:p w14:paraId="5BB5FB7C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Ore dedicate ad ogni argomento</w:t>
            </w:r>
          </w:p>
        </w:tc>
      </w:tr>
      <w:tr w:rsidR="00B920CE" w14:paraId="399F465D" w14:textId="77777777" w:rsidTr="00A2406E">
        <w:trPr>
          <w:cantSplit/>
          <w:trHeight w:val="187"/>
        </w:trPr>
        <w:tc>
          <w:tcPr>
            <w:tcW w:w="8787" w:type="dxa"/>
          </w:tcPr>
          <w:p w14:paraId="7151B143" w14:textId="77777777" w:rsidR="00B920CE" w:rsidRDefault="00F924DC" w:rsidP="00301B88">
            <w:pPr>
              <w:rPr>
                <w:rFonts w:ascii="Arial" w:eastAsia="Arial" w:hAnsi="Arial" w:cs="Arial"/>
                <w:color w:val="3D3D3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Gli</w:t>
            </w:r>
            <w:r w:rsidR="00590813">
              <w:rPr>
                <w:rFonts w:ascii="Arial" w:eastAsia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assassini politici nella storia</w:t>
            </w:r>
          </w:p>
          <w:p w14:paraId="3A666104" w14:textId="13CB1783" w:rsidR="00301B88" w:rsidRPr="00301B88" w:rsidRDefault="00301B88" w:rsidP="00301B88"/>
        </w:tc>
        <w:tc>
          <w:tcPr>
            <w:tcW w:w="1986" w:type="dxa"/>
            <w:vAlign w:val="center"/>
          </w:tcPr>
          <w:p w14:paraId="04A49971" w14:textId="5D8613A6" w:rsidR="00B920CE" w:rsidRDefault="00590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</w:tr>
      <w:tr w:rsidR="00F924DC" w14:paraId="506FB819" w14:textId="77777777" w:rsidTr="00A2406E">
        <w:trPr>
          <w:cantSplit/>
          <w:trHeight w:val="187"/>
        </w:trPr>
        <w:tc>
          <w:tcPr>
            <w:tcW w:w="8787" w:type="dxa"/>
          </w:tcPr>
          <w:p w14:paraId="3409F59F" w14:textId="77777777" w:rsidR="00F924DC" w:rsidRDefault="00F924DC">
            <w:pPr>
              <w:rPr>
                <w:rFonts w:ascii="Arial" w:eastAsia="Arial" w:hAnsi="Arial" w:cs="Arial"/>
                <w:color w:val="3D3D3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Lo schiavismo</w:t>
            </w:r>
          </w:p>
          <w:p w14:paraId="332434D6" w14:textId="660A4BC7" w:rsidR="00301B88" w:rsidRDefault="00301B88">
            <w:pPr>
              <w:rPr>
                <w:rFonts w:ascii="Arial" w:eastAsia="Arial" w:hAnsi="Arial" w:cs="Arial"/>
                <w:color w:val="3D3D3D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0F0BBD74" w14:textId="65F9CB3C" w:rsidR="00F924DC" w:rsidRDefault="00F92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</w:tr>
      <w:tr w:rsidR="00F924DC" w14:paraId="15ED1599" w14:textId="77777777" w:rsidTr="00A2406E">
        <w:trPr>
          <w:cantSplit/>
          <w:trHeight w:val="187"/>
        </w:trPr>
        <w:tc>
          <w:tcPr>
            <w:tcW w:w="8787" w:type="dxa"/>
          </w:tcPr>
          <w:p w14:paraId="6B162D42" w14:textId="77777777" w:rsidR="00F924DC" w:rsidRDefault="00081669">
            <w:pPr>
              <w:rPr>
                <w:rFonts w:ascii="Arial" w:eastAsia="Arial" w:hAnsi="Arial" w:cs="Arial"/>
                <w:color w:val="3D3D3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lastRenderedPageBreak/>
              <w:t>La battaglia di Filippi. I nuovi accordi tra i triumviri</w:t>
            </w:r>
          </w:p>
          <w:p w14:paraId="0344B435" w14:textId="7D20B6EA" w:rsidR="00301B88" w:rsidRDefault="00301B88">
            <w:pPr>
              <w:rPr>
                <w:rFonts w:ascii="Arial" w:eastAsia="Arial" w:hAnsi="Arial" w:cs="Arial"/>
                <w:color w:val="3D3D3D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7DC1FBFD" w14:textId="3914F7E8" w:rsidR="00F924DC" w:rsidRDefault="0008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</w:tr>
      <w:tr w:rsidR="00B920CE" w14:paraId="253C76AA" w14:textId="77777777" w:rsidTr="00A2406E">
        <w:trPr>
          <w:cantSplit/>
          <w:trHeight w:val="175"/>
        </w:trPr>
        <w:tc>
          <w:tcPr>
            <w:tcW w:w="8787" w:type="dxa"/>
          </w:tcPr>
          <w:p w14:paraId="3F4F1BB8" w14:textId="77777777" w:rsidR="00B920CE" w:rsidRDefault="00081669" w:rsidP="00081669">
            <w:pPr>
              <w:rPr>
                <w:rFonts w:ascii="Arial" w:eastAsia="Arial" w:hAnsi="Arial" w:cs="Arial"/>
                <w:color w:val="3D3D3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Regioni, province, comuni</w:t>
            </w:r>
          </w:p>
          <w:p w14:paraId="376E8820" w14:textId="603729E5" w:rsidR="00301B88" w:rsidRPr="00081669" w:rsidRDefault="00301B88" w:rsidP="00081669"/>
        </w:tc>
        <w:tc>
          <w:tcPr>
            <w:tcW w:w="1986" w:type="dxa"/>
            <w:vAlign w:val="center"/>
          </w:tcPr>
          <w:p w14:paraId="26690047" w14:textId="4D96045D" w:rsidR="00B920CE" w:rsidRDefault="0008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</w:tr>
      <w:tr w:rsidR="00BB35C8" w14:paraId="3B563200" w14:textId="77777777" w:rsidTr="00FF1DD1">
        <w:trPr>
          <w:cantSplit/>
          <w:trHeight w:val="259"/>
        </w:trPr>
        <w:tc>
          <w:tcPr>
            <w:tcW w:w="10773" w:type="dxa"/>
            <w:gridSpan w:val="2"/>
            <w:shd w:val="clear" w:color="auto" w:fill="FBD5B5"/>
          </w:tcPr>
          <w:p w14:paraId="6EC94B2F" w14:textId="706E2A56" w:rsidR="00BB35C8" w:rsidRDefault="006579B0" w:rsidP="00FF1DD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  <w:r w:rsidR="00BB35C8">
              <w:rPr>
                <w:rFonts w:ascii="Verdana" w:eastAsia="Verdana" w:hAnsi="Verdana" w:cs="Verdana"/>
                <w:b/>
                <w:sz w:val="20"/>
                <w:szCs w:val="20"/>
              </w:rPr>
              <w:t>- Nucleo fondante: Educazione alla salute</w:t>
            </w:r>
            <w:r w:rsidR="00BB35C8">
              <w:rPr>
                <w:b/>
              </w:rPr>
              <w:t xml:space="preserve"> - </w:t>
            </w:r>
            <w:r w:rsidR="00BB35C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Prof. Bosco, Scienze motorie</w:t>
            </w:r>
          </w:p>
        </w:tc>
      </w:tr>
      <w:tr w:rsidR="00BB35C8" w14:paraId="371A0F55" w14:textId="77777777" w:rsidTr="00FF1DD1">
        <w:trPr>
          <w:cantSplit/>
          <w:trHeight w:val="567"/>
        </w:trPr>
        <w:tc>
          <w:tcPr>
            <w:tcW w:w="8787" w:type="dxa"/>
            <w:vAlign w:val="center"/>
          </w:tcPr>
          <w:p w14:paraId="74C90170" w14:textId="77777777" w:rsidR="00BB35C8" w:rsidRDefault="00BB35C8" w:rsidP="00FF1DD1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986" w:type="dxa"/>
            <w:vAlign w:val="center"/>
          </w:tcPr>
          <w:p w14:paraId="5E4924EA" w14:textId="77777777" w:rsidR="00BB35C8" w:rsidRDefault="00BB35C8" w:rsidP="00FF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Ore dedicate ad ogni argomento</w:t>
            </w:r>
          </w:p>
        </w:tc>
      </w:tr>
      <w:tr w:rsidR="00BB35C8" w14:paraId="63F2A1FB" w14:textId="77777777" w:rsidTr="00FF1DD1">
        <w:trPr>
          <w:cantSplit/>
          <w:trHeight w:val="187"/>
        </w:trPr>
        <w:tc>
          <w:tcPr>
            <w:tcW w:w="8787" w:type="dxa"/>
          </w:tcPr>
          <w:p w14:paraId="7DCB000C" w14:textId="77777777" w:rsidR="00BB35C8" w:rsidRDefault="00BB35C8" w:rsidP="00FF1DD1"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Etichette alimentari</w:t>
            </w:r>
          </w:p>
          <w:p w14:paraId="6FCDDA32" w14:textId="77777777" w:rsidR="00BB35C8" w:rsidRDefault="00BB35C8" w:rsidP="00FF1DD1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738AA86" w14:textId="77777777" w:rsidR="00BB35C8" w:rsidRDefault="00BB35C8" w:rsidP="00FF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B35C8" w14:paraId="1D9CCEF0" w14:textId="77777777" w:rsidTr="00FF1DD1">
        <w:trPr>
          <w:cantSplit/>
          <w:trHeight w:val="175"/>
        </w:trPr>
        <w:tc>
          <w:tcPr>
            <w:tcW w:w="8787" w:type="dxa"/>
          </w:tcPr>
          <w:p w14:paraId="6E3D0913" w14:textId="77777777" w:rsidR="00BB35C8" w:rsidRDefault="00BB35C8" w:rsidP="00FF1DD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Incontro e alterità attraverso attività ludica senso-percettiva</w:t>
            </w:r>
          </w:p>
        </w:tc>
        <w:tc>
          <w:tcPr>
            <w:tcW w:w="1986" w:type="dxa"/>
            <w:vAlign w:val="center"/>
          </w:tcPr>
          <w:p w14:paraId="36921783" w14:textId="77777777" w:rsidR="00BB35C8" w:rsidRDefault="00BB35C8" w:rsidP="00FF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3869DA1D" w14:textId="77777777" w:rsidR="00B920CE" w:rsidRDefault="00B920CE">
      <w:pPr>
        <w:tabs>
          <w:tab w:val="left" w:pos="8280"/>
          <w:tab w:val="left" w:pos="9000"/>
          <w:tab w:val="left" w:pos="9180"/>
        </w:tabs>
        <w:rPr>
          <w:rFonts w:ascii="Verdana" w:eastAsia="Verdana" w:hAnsi="Verdana" w:cs="Verdana"/>
          <w:b/>
          <w:u w:val="single"/>
        </w:rPr>
      </w:pPr>
    </w:p>
    <w:tbl>
      <w:tblPr>
        <w:tblStyle w:val="a1"/>
        <w:tblW w:w="10773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7"/>
        <w:gridCol w:w="1986"/>
      </w:tblGrid>
      <w:tr w:rsidR="00B920CE" w14:paraId="11C3CBDB" w14:textId="77777777">
        <w:trPr>
          <w:cantSplit/>
          <w:trHeight w:val="259"/>
        </w:trPr>
        <w:tc>
          <w:tcPr>
            <w:tcW w:w="10774" w:type="dxa"/>
            <w:gridSpan w:val="2"/>
            <w:shd w:val="clear" w:color="auto" w:fill="FBD5B5"/>
          </w:tcPr>
          <w:p w14:paraId="4FE14FEB" w14:textId="7FA9DA7C" w:rsidR="00B920CE" w:rsidRDefault="00AD136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7- Nucleo fondante: </w:t>
            </w:r>
            <w:r w:rsidR="00F53500">
              <w:rPr>
                <w:rFonts w:ascii="Verdana" w:eastAsia="Verdana" w:hAnsi="Verdana" w:cs="Verdana"/>
                <w:b/>
                <w:sz w:val="20"/>
                <w:szCs w:val="20"/>
              </w:rPr>
              <w:t>Educazione alla salute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– Prof.ssa </w:t>
            </w:r>
            <w:r w:rsidR="00F53500">
              <w:rPr>
                <w:rFonts w:ascii="Verdana" w:eastAsia="Verdana" w:hAnsi="Verdana" w:cs="Verdana"/>
                <w:b/>
                <w:sz w:val="20"/>
                <w:szCs w:val="20"/>
              </w:rPr>
              <w:t>Picone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 Scienze naturali</w:t>
            </w:r>
          </w:p>
        </w:tc>
      </w:tr>
      <w:tr w:rsidR="00B920CE" w14:paraId="31343557" w14:textId="77777777">
        <w:trPr>
          <w:cantSplit/>
          <w:trHeight w:val="567"/>
        </w:trPr>
        <w:tc>
          <w:tcPr>
            <w:tcW w:w="8788" w:type="dxa"/>
            <w:vAlign w:val="center"/>
          </w:tcPr>
          <w:p w14:paraId="1F70501A" w14:textId="4D5B1C87" w:rsidR="00B920CE" w:rsidRDefault="00AD1369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986" w:type="dxa"/>
            <w:vAlign w:val="center"/>
          </w:tcPr>
          <w:p w14:paraId="32BDAA1F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Ore dedicate ad ogni argomento</w:t>
            </w:r>
          </w:p>
        </w:tc>
      </w:tr>
      <w:tr w:rsidR="00B920CE" w14:paraId="61CAD611" w14:textId="77777777">
        <w:trPr>
          <w:cantSplit/>
          <w:trHeight w:val="187"/>
        </w:trPr>
        <w:tc>
          <w:tcPr>
            <w:tcW w:w="8788" w:type="dxa"/>
          </w:tcPr>
          <w:p w14:paraId="5F409B0F" w14:textId="0D97C8B2" w:rsidR="00B920CE" w:rsidRDefault="00B27649" w:rsidP="006579B0">
            <w:pPr>
              <w:rPr>
                <w:rFonts w:ascii="Arial" w:eastAsia="Arial" w:hAnsi="Arial" w:cs="Arial"/>
                <w:color w:val="3D3D3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 xml:space="preserve">Progetto </w:t>
            </w:r>
            <w:r w:rsidR="00F173E5">
              <w:rPr>
                <w:rFonts w:ascii="Arial" w:eastAsia="Arial" w:hAnsi="Arial" w:cs="Arial"/>
                <w:color w:val="3D3D3D"/>
                <w:sz w:val="18"/>
                <w:szCs w:val="18"/>
              </w:rPr>
              <w:t xml:space="preserve">Spazio </w:t>
            </w: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Giovani</w:t>
            </w:r>
            <w:r w:rsidR="00F173E5">
              <w:rPr>
                <w:rFonts w:ascii="Arial" w:eastAsia="Arial" w:hAnsi="Arial" w:cs="Arial"/>
                <w:color w:val="3D3D3D"/>
                <w:sz w:val="18"/>
                <w:szCs w:val="18"/>
              </w:rPr>
              <w:t>: incontro del 26 novembre 2021</w:t>
            </w:r>
          </w:p>
          <w:p w14:paraId="7F22EB73" w14:textId="4CD33FBA" w:rsidR="00301B88" w:rsidRDefault="00301B88" w:rsidP="006579B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79AFA145" w14:textId="359C1AC2" w:rsidR="00B920CE" w:rsidRDefault="00422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2 +2</w:t>
            </w:r>
          </w:p>
        </w:tc>
      </w:tr>
      <w:tr w:rsidR="00B920CE" w14:paraId="234637B5" w14:textId="77777777">
        <w:trPr>
          <w:cantSplit/>
          <w:trHeight w:val="175"/>
        </w:trPr>
        <w:tc>
          <w:tcPr>
            <w:tcW w:w="8788" w:type="dxa"/>
          </w:tcPr>
          <w:p w14:paraId="516C6E48" w14:textId="77777777" w:rsidR="00B920CE" w:rsidRDefault="00B27649">
            <w:pPr>
              <w:ind w:right="63"/>
              <w:jc w:val="both"/>
              <w:rPr>
                <w:rFonts w:ascii="Arial" w:eastAsia="Arial" w:hAnsi="Arial" w:cs="Arial"/>
                <w:color w:val="3D3D3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Alimentazione e salute: tasso metabolico, ipernutrizione, RDA e LARN, piramide alimentare e dieta mediterranea</w:t>
            </w:r>
          </w:p>
          <w:p w14:paraId="3D8329B6" w14:textId="4C897C25" w:rsidR="00301B88" w:rsidRDefault="00301B88">
            <w:pPr>
              <w:ind w:right="6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6BE3F54B" w14:textId="77777777" w:rsidR="00B920CE" w:rsidRDefault="00AD1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27649" w14:paraId="55633526" w14:textId="77777777">
        <w:trPr>
          <w:cantSplit/>
          <w:trHeight w:val="175"/>
        </w:trPr>
        <w:tc>
          <w:tcPr>
            <w:tcW w:w="8788" w:type="dxa"/>
          </w:tcPr>
          <w:p w14:paraId="05531AC8" w14:textId="77777777" w:rsidR="00B27649" w:rsidRDefault="00B27649">
            <w:pPr>
              <w:ind w:right="63"/>
              <w:jc w:val="both"/>
              <w:rPr>
                <w:rFonts w:ascii="Arial" w:eastAsia="Arial" w:hAnsi="Arial" w:cs="Arial"/>
                <w:color w:val="3D3D3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MST: malattie sessualmente trasmissibili (prevenzione e contraccezione)</w:t>
            </w:r>
          </w:p>
          <w:p w14:paraId="79FF5F39" w14:textId="47CFAE00" w:rsidR="00301B88" w:rsidRDefault="00301B88">
            <w:pPr>
              <w:ind w:right="63"/>
              <w:jc w:val="both"/>
              <w:rPr>
                <w:rFonts w:ascii="Arial" w:eastAsia="Arial" w:hAnsi="Arial" w:cs="Arial"/>
                <w:color w:val="3D3D3D"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54F4FB8D" w14:textId="40BB6403" w:rsidR="00B27649" w:rsidRDefault="00422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5</w:t>
            </w:r>
          </w:p>
        </w:tc>
      </w:tr>
    </w:tbl>
    <w:tbl>
      <w:tblPr>
        <w:tblStyle w:val="a0"/>
        <w:tblW w:w="10773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7"/>
        <w:gridCol w:w="1986"/>
      </w:tblGrid>
      <w:tr w:rsidR="00897B27" w14:paraId="12799401" w14:textId="77777777" w:rsidTr="00FF1DD1">
        <w:trPr>
          <w:cantSplit/>
          <w:trHeight w:val="259"/>
        </w:trPr>
        <w:tc>
          <w:tcPr>
            <w:tcW w:w="10773" w:type="dxa"/>
            <w:gridSpan w:val="2"/>
            <w:shd w:val="clear" w:color="auto" w:fill="FBD5B5"/>
          </w:tcPr>
          <w:p w14:paraId="5E2D7F4D" w14:textId="2E2B2A1D" w:rsidR="00897B27" w:rsidRDefault="00301B88" w:rsidP="00FF1DD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  <w:r w:rsidR="00897B27">
              <w:rPr>
                <w:rFonts w:ascii="Verdana" w:eastAsia="Verdana" w:hAnsi="Verdana" w:cs="Verdana"/>
                <w:b/>
                <w:sz w:val="20"/>
                <w:szCs w:val="20"/>
              </w:rPr>
              <w:t>- Nucleo fondante: Cittadinanza digitale – Prof. Zonzo, Matematica</w:t>
            </w:r>
          </w:p>
        </w:tc>
      </w:tr>
      <w:tr w:rsidR="00897B27" w14:paraId="45C68159" w14:textId="77777777" w:rsidTr="00FF1DD1">
        <w:trPr>
          <w:cantSplit/>
          <w:trHeight w:val="567"/>
        </w:trPr>
        <w:tc>
          <w:tcPr>
            <w:tcW w:w="8787" w:type="dxa"/>
            <w:vAlign w:val="center"/>
          </w:tcPr>
          <w:p w14:paraId="5D2F9479" w14:textId="77777777" w:rsidR="00897B27" w:rsidRDefault="00897B27" w:rsidP="00FF1DD1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986" w:type="dxa"/>
            <w:vAlign w:val="center"/>
          </w:tcPr>
          <w:p w14:paraId="055FC2F2" w14:textId="77777777" w:rsidR="00897B27" w:rsidRDefault="00897B27" w:rsidP="00FF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Ore dedicate ad ogni argomento</w:t>
            </w:r>
          </w:p>
        </w:tc>
      </w:tr>
      <w:tr w:rsidR="00897B27" w14:paraId="314F0EC1" w14:textId="77777777" w:rsidTr="00FF1DD1">
        <w:trPr>
          <w:cantSplit/>
          <w:trHeight w:val="187"/>
        </w:trPr>
        <w:tc>
          <w:tcPr>
            <w:tcW w:w="8787" w:type="dxa"/>
          </w:tcPr>
          <w:p w14:paraId="6B5D1F74" w14:textId="77777777" w:rsidR="00897B27" w:rsidRDefault="00897B27" w:rsidP="00FF1DD1"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 xml:space="preserve"> Lettura del racconto “La misura della bellezza” di Primo Levi</w:t>
            </w:r>
          </w:p>
          <w:p w14:paraId="6E8C8319" w14:textId="77777777" w:rsidR="00897B27" w:rsidRDefault="00897B27" w:rsidP="00FF1DD1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F8E4DE5" w14:textId="77777777" w:rsidR="00897B27" w:rsidRDefault="00897B27" w:rsidP="00FF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</w:tr>
      <w:tr w:rsidR="00897B27" w14:paraId="24010470" w14:textId="77777777" w:rsidTr="00FF1DD1">
        <w:trPr>
          <w:cantSplit/>
          <w:trHeight w:val="175"/>
        </w:trPr>
        <w:tc>
          <w:tcPr>
            <w:tcW w:w="8787" w:type="dxa"/>
          </w:tcPr>
          <w:p w14:paraId="40F5BD4F" w14:textId="77777777" w:rsidR="00897B27" w:rsidRDefault="00897B27" w:rsidP="00FF1DD1">
            <w:r>
              <w:rPr>
                <w:rFonts w:ascii="Arial" w:eastAsia="Arial" w:hAnsi="Arial" w:cs="Arial"/>
                <w:color w:val="3D3D3D"/>
                <w:sz w:val="18"/>
                <w:szCs w:val="18"/>
              </w:rPr>
              <w:t>“Caduta libera”, tratta dalla serie Black Mirror</w:t>
            </w:r>
          </w:p>
          <w:p w14:paraId="2E6C4635" w14:textId="77777777" w:rsidR="00897B27" w:rsidRDefault="00897B27" w:rsidP="00FF1DD1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ACE362D" w14:textId="77777777" w:rsidR="00897B27" w:rsidRDefault="00897B27" w:rsidP="00FF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</w:tr>
      <w:tr w:rsidR="00897B27" w14:paraId="56F6E129" w14:textId="77777777" w:rsidTr="00FF1DD1">
        <w:trPr>
          <w:cantSplit/>
          <w:trHeight w:val="259"/>
        </w:trPr>
        <w:tc>
          <w:tcPr>
            <w:tcW w:w="10773" w:type="dxa"/>
            <w:gridSpan w:val="2"/>
            <w:shd w:val="clear" w:color="auto" w:fill="FBD5B5"/>
          </w:tcPr>
          <w:p w14:paraId="5613F6FB" w14:textId="6FE34D1B" w:rsidR="00897B27" w:rsidRDefault="00301B88" w:rsidP="00FF1DD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 w:rsidR="00897B27">
              <w:rPr>
                <w:rFonts w:ascii="Verdana" w:eastAsia="Verdana" w:hAnsi="Verdana" w:cs="Verdana"/>
                <w:b/>
                <w:sz w:val="20"/>
                <w:szCs w:val="20"/>
              </w:rPr>
              <w:t>- Nucleo fondante: Cittadinanza digitale - Prof. Pettinato, Fisica</w:t>
            </w:r>
          </w:p>
        </w:tc>
      </w:tr>
      <w:tr w:rsidR="00897B27" w14:paraId="51A8D591" w14:textId="77777777" w:rsidTr="00FF1DD1">
        <w:trPr>
          <w:cantSplit/>
          <w:trHeight w:val="567"/>
        </w:trPr>
        <w:tc>
          <w:tcPr>
            <w:tcW w:w="8787" w:type="dxa"/>
            <w:vAlign w:val="center"/>
          </w:tcPr>
          <w:p w14:paraId="5828C3E6" w14:textId="77777777" w:rsidR="00897B27" w:rsidRDefault="00897B27" w:rsidP="00FF1DD1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986" w:type="dxa"/>
            <w:vAlign w:val="center"/>
          </w:tcPr>
          <w:p w14:paraId="2EF03EE0" w14:textId="77777777" w:rsidR="00897B27" w:rsidRDefault="00897B27" w:rsidP="00FF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Ore dedicate ad ogni argomento</w:t>
            </w:r>
          </w:p>
        </w:tc>
      </w:tr>
      <w:tr w:rsidR="00897B27" w14:paraId="20D7EE71" w14:textId="77777777" w:rsidTr="00FF1DD1">
        <w:trPr>
          <w:cantSplit/>
          <w:trHeight w:val="187"/>
        </w:trPr>
        <w:tc>
          <w:tcPr>
            <w:tcW w:w="8787" w:type="dxa"/>
          </w:tcPr>
          <w:p w14:paraId="5515EC5F" w14:textId="77777777" w:rsidR="00897B27" w:rsidRDefault="00897B27" w:rsidP="00FF1DD1">
            <w:r>
              <w:rPr>
                <w:rFonts w:ascii="Arial" w:eastAsia="Arial" w:hAnsi="Arial" w:cs="Arial"/>
                <w:color w:val="3D3D3D"/>
                <w:sz w:val="18"/>
                <w:szCs w:val="18"/>
                <w:highlight w:val="white"/>
              </w:rPr>
              <w:t>Attività di laboratorio: Elaborazione dati con foglio elettronico (Excel): costruzione di una tabella di dati, calcolo della frequenza assoluta, relativa e rappresentazione grafica (grafico a barre e a torta). Variabile discreta </w:t>
            </w:r>
          </w:p>
          <w:p w14:paraId="4519EA67" w14:textId="77777777" w:rsidR="00897B27" w:rsidRDefault="00897B27" w:rsidP="00FF1DD1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E424EDB" w14:textId="77777777" w:rsidR="00897B27" w:rsidRDefault="00897B27" w:rsidP="00FF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897B27" w14:paraId="3C08A49E" w14:textId="77777777" w:rsidTr="00FF1DD1">
        <w:trPr>
          <w:cantSplit/>
          <w:trHeight w:val="175"/>
        </w:trPr>
        <w:tc>
          <w:tcPr>
            <w:tcW w:w="8787" w:type="dxa"/>
          </w:tcPr>
          <w:p w14:paraId="16E33873" w14:textId="77777777" w:rsidR="00897B27" w:rsidRDefault="00897B27" w:rsidP="00FF1DD1">
            <w:r>
              <w:rPr>
                <w:rFonts w:ascii="Arial" w:eastAsia="Arial" w:hAnsi="Arial" w:cs="Arial"/>
                <w:color w:val="3D3D3D"/>
                <w:sz w:val="18"/>
                <w:szCs w:val="18"/>
                <w:highlight w:val="white"/>
              </w:rPr>
              <w:t>Introduzione all'uso di Excel. Fogli di lavoro, celle e riferimenti di cella, uso di formule e "trascinamento" di una formula. </w:t>
            </w:r>
          </w:p>
          <w:p w14:paraId="25F94DA0" w14:textId="77777777" w:rsidR="00897B27" w:rsidRDefault="00897B27" w:rsidP="00FF1DD1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6823AF4A" w14:textId="77777777" w:rsidR="00897B27" w:rsidRDefault="00897B27" w:rsidP="00FF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897B27" w14:paraId="19B89ABA" w14:textId="77777777" w:rsidTr="00FF1DD1">
        <w:trPr>
          <w:cantSplit/>
          <w:trHeight w:val="175"/>
        </w:trPr>
        <w:tc>
          <w:tcPr>
            <w:tcW w:w="8787" w:type="dxa"/>
          </w:tcPr>
          <w:p w14:paraId="32A0091B" w14:textId="77777777" w:rsidR="00897B27" w:rsidRDefault="00897B27" w:rsidP="00FF1DD1">
            <w:r>
              <w:rPr>
                <w:rFonts w:ascii="Arial" w:eastAsia="Arial" w:hAnsi="Arial" w:cs="Arial"/>
                <w:color w:val="3D3D3D"/>
                <w:sz w:val="18"/>
                <w:szCs w:val="18"/>
                <w:highlight w:val="white"/>
              </w:rPr>
              <w:t>Attività di laboratorio: Uso di Excel per la rielaborazione statistica e l'analisi di dati: calcolo delle frequenze assolute ed istogramma delle frequenze per caratteri quantitativi (come individuare l'opportuna suddivisione in classi di frequenza e come interpretare un istogramma delle frequenze) </w:t>
            </w:r>
          </w:p>
          <w:p w14:paraId="408A2421" w14:textId="77777777" w:rsidR="00897B27" w:rsidRDefault="00897B27" w:rsidP="00FF1DD1">
            <w:pPr>
              <w:ind w:right="63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E98DF3B" w14:textId="77777777" w:rsidR="00897B27" w:rsidRDefault="00897B27" w:rsidP="00FF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6459CBFC" w14:textId="77777777" w:rsidR="00B920CE" w:rsidRDefault="00B920CE" w:rsidP="004227CE">
      <w:pPr>
        <w:tabs>
          <w:tab w:val="left" w:pos="8280"/>
          <w:tab w:val="left" w:pos="9000"/>
          <w:tab w:val="left" w:pos="9180"/>
        </w:tabs>
        <w:rPr>
          <w:rFonts w:ascii="Verdana" w:eastAsia="Verdana" w:hAnsi="Verdana" w:cs="Verdana"/>
          <w:b/>
          <w:u w:val="single"/>
        </w:rPr>
      </w:pPr>
    </w:p>
    <w:p w14:paraId="0C59BA8D" w14:textId="2EEA97AF" w:rsidR="00B920CE" w:rsidRDefault="004227CE" w:rsidP="004227CE">
      <w:pPr>
        <w:tabs>
          <w:tab w:val="left" w:pos="8280"/>
          <w:tab w:val="left" w:pos="9000"/>
          <w:tab w:val="left" w:pos="9180"/>
        </w:tabs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                                                       </w:t>
      </w:r>
      <w:r w:rsidR="00AD1369">
        <w:rPr>
          <w:rFonts w:ascii="Verdana" w:eastAsia="Verdana" w:hAnsi="Verdana" w:cs="Verdana"/>
          <w:b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16934">
        <w:rPr>
          <w:rFonts w:ascii="Verdana" w:eastAsia="Verdana" w:hAnsi="Verdana" w:cs="Verdana"/>
          <w:b/>
          <w:sz w:val="20"/>
          <w:szCs w:val="20"/>
        </w:rPr>
        <w:t xml:space="preserve">    </w:t>
      </w:r>
      <w:r w:rsidR="00AD1369">
        <w:rPr>
          <w:rFonts w:ascii="Verdana" w:eastAsia="Verdana" w:hAnsi="Verdana" w:cs="Verdana"/>
          <w:b/>
          <w:sz w:val="20"/>
          <w:szCs w:val="20"/>
        </w:rPr>
        <w:t>Totale ore svolte: 3</w:t>
      </w:r>
      <w:r w:rsidR="00616934">
        <w:rPr>
          <w:rFonts w:ascii="Verdana" w:eastAsia="Verdana" w:hAnsi="Verdana" w:cs="Verdana"/>
          <w:b/>
          <w:sz w:val="20"/>
          <w:szCs w:val="20"/>
        </w:rPr>
        <w:t>5</w:t>
      </w:r>
    </w:p>
    <w:p w14:paraId="69566C64" w14:textId="77777777" w:rsidR="00B920CE" w:rsidRDefault="00B920CE">
      <w:pPr>
        <w:tabs>
          <w:tab w:val="left" w:pos="8280"/>
          <w:tab w:val="left" w:pos="9000"/>
          <w:tab w:val="left" w:pos="9180"/>
        </w:tabs>
        <w:jc w:val="center"/>
        <w:rPr>
          <w:rFonts w:ascii="Verdana" w:eastAsia="Verdana" w:hAnsi="Verdana" w:cs="Verdana"/>
          <w:b/>
          <w:u w:val="single"/>
        </w:rPr>
      </w:pPr>
    </w:p>
    <w:p w14:paraId="338928DF" w14:textId="77777777" w:rsidR="00B920CE" w:rsidRDefault="00AD1369">
      <w:pPr>
        <w:tabs>
          <w:tab w:val="left" w:pos="8280"/>
          <w:tab w:val="left" w:pos="9000"/>
          <w:tab w:val="left" w:pos="9180"/>
        </w:tabs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2"/>
          <w:szCs w:val="22"/>
        </w:rPr>
        <w:t>*</w:t>
      </w:r>
      <w:r>
        <w:rPr>
          <w:rFonts w:ascii="Verdana" w:eastAsia="Verdana" w:hAnsi="Verdana" w:cs="Verdana"/>
          <w:b/>
          <w:sz w:val="21"/>
          <w:szCs w:val="21"/>
        </w:rPr>
        <w:t>comprensive delle ore di esercitazione, laboratorio e verifiche</w:t>
      </w:r>
    </w:p>
    <w:p w14:paraId="2FF1C61C" w14:textId="77777777" w:rsidR="00B920CE" w:rsidRDefault="00B920CE">
      <w:pPr>
        <w:tabs>
          <w:tab w:val="left" w:pos="8280"/>
          <w:tab w:val="left" w:pos="9000"/>
          <w:tab w:val="left" w:pos="9180"/>
        </w:tabs>
        <w:jc w:val="center"/>
        <w:rPr>
          <w:rFonts w:ascii="Verdana" w:eastAsia="Verdana" w:hAnsi="Verdana" w:cs="Verdana"/>
          <w:b/>
          <w:u w:val="single"/>
        </w:rPr>
      </w:pPr>
    </w:p>
    <w:p w14:paraId="6949E481" w14:textId="77777777" w:rsidR="00B920CE" w:rsidRDefault="00B920CE">
      <w:pPr>
        <w:tabs>
          <w:tab w:val="left" w:pos="8280"/>
          <w:tab w:val="left" w:pos="9000"/>
          <w:tab w:val="left" w:pos="9180"/>
        </w:tabs>
        <w:jc w:val="center"/>
        <w:rPr>
          <w:rFonts w:ascii="Verdana" w:eastAsia="Verdana" w:hAnsi="Verdana" w:cs="Verdana"/>
          <w:b/>
          <w:u w:val="single"/>
        </w:rPr>
      </w:pPr>
    </w:p>
    <w:p w14:paraId="52D01BE1" w14:textId="524FF739" w:rsidR="00B920CE" w:rsidRDefault="00AD1369">
      <w:pPr>
        <w:tabs>
          <w:tab w:val="left" w:pos="5812"/>
          <w:tab w:val="left" w:pos="9000"/>
          <w:tab w:val="left" w:pos="9180"/>
        </w:tabs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Bologna, l</w:t>
      </w:r>
      <w:r w:rsidR="00262B4B">
        <w:rPr>
          <w:rFonts w:ascii="Verdana" w:eastAsia="Verdana" w:hAnsi="Verdana" w:cs="Verdana"/>
          <w:b/>
        </w:rPr>
        <w:t xml:space="preserve">ì </w:t>
      </w:r>
      <w:r>
        <w:rPr>
          <w:rFonts w:ascii="Verdana" w:eastAsia="Verdana" w:hAnsi="Verdana" w:cs="Verdana"/>
          <w:b/>
        </w:rPr>
        <w:t>06/06/2022</w:t>
      </w:r>
      <w:r>
        <w:rPr>
          <w:rFonts w:ascii="Verdana" w:eastAsia="Verdana" w:hAnsi="Verdana" w:cs="Verdana"/>
          <w:b/>
        </w:rPr>
        <w:tab/>
        <w:t xml:space="preserve"> DOCENTI</w:t>
      </w:r>
      <w:r w:rsidR="004227CE">
        <w:rPr>
          <w:rFonts w:ascii="Verdana" w:eastAsia="Verdana" w:hAnsi="Verdana" w:cs="Verdana"/>
          <w:b/>
        </w:rPr>
        <w:t xml:space="preserve"> CDC 2A</w:t>
      </w:r>
    </w:p>
    <w:p w14:paraId="14CA599D" w14:textId="77777777" w:rsidR="00B920CE" w:rsidRDefault="00B920CE">
      <w:pPr>
        <w:tabs>
          <w:tab w:val="left" w:pos="8280"/>
          <w:tab w:val="left" w:pos="9000"/>
          <w:tab w:val="left" w:pos="9180"/>
        </w:tabs>
        <w:rPr>
          <w:rFonts w:ascii="Verdana" w:eastAsia="Verdana" w:hAnsi="Verdana" w:cs="Verdana"/>
          <w:b/>
        </w:rPr>
      </w:pPr>
    </w:p>
    <w:p w14:paraId="31DC8B77" w14:textId="77777777" w:rsidR="00B920CE" w:rsidRDefault="00AD1369">
      <w:pPr>
        <w:tabs>
          <w:tab w:val="left" w:pos="5812"/>
          <w:tab w:val="left" w:pos="9000"/>
          <w:tab w:val="left" w:pos="9180"/>
        </w:tabs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ab/>
        <w:t>…………………………………</w:t>
      </w:r>
    </w:p>
    <w:sectPr w:rsidR="00B920CE">
      <w:pgSz w:w="11906" w:h="16838"/>
      <w:pgMar w:top="567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CE"/>
    <w:rsid w:val="00081669"/>
    <w:rsid w:val="00081E64"/>
    <w:rsid w:val="00156B33"/>
    <w:rsid w:val="00262B4B"/>
    <w:rsid w:val="00276050"/>
    <w:rsid w:val="00301B88"/>
    <w:rsid w:val="00307DC6"/>
    <w:rsid w:val="003B453F"/>
    <w:rsid w:val="004227CE"/>
    <w:rsid w:val="005253B0"/>
    <w:rsid w:val="00585536"/>
    <w:rsid w:val="00590813"/>
    <w:rsid w:val="005F2C1E"/>
    <w:rsid w:val="00616934"/>
    <w:rsid w:val="006579B0"/>
    <w:rsid w:val="006C1C92"/>
    <w:rsid w:val="007B1685"/>
    <w:rsid w:val="00897B27"/>
    <w:rsid w:val="00A2406E"/>
    <w:rsid w:val="00A51578"/>
    <w:rsid w:val="00AD1369"/>
    <w:rsid w:val="00B205F6"/>
    <w:rsid w:val="00B27649"/>
    <w:rsid w:val="00B920CE"/>
    <w:rsid w:val="00BB35C8"/>
    <w:rsid w:val="00CF4486"/>
    <w:rsid w:val="00E02E84"/>
    <w:rsid w:val="00E400B2"/>
    <w:rsid w:val="00F173E5"/>
    <w:rsid w:val="00F30209"/>
    <w:rsid w:val="00F53500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5239"/>
  <w15:docId w15:val="{B807BBE3-67C4-4E9B-9491-277AC596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AA4"/>
  </w:style>
  <w:style w:type="paragraph" w:styleId="Titolo1">
    <w:name w:val="heading 1"/>
    <w:basedOn w:val="Normale"/>
    <w:next w:val="Normale"/>
    <w:uiPriority w:val="9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uiPriority w:val="99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9" w:type="dxa"/>
        <w:right w:w="7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9" w:type="dxa"/>
        <w:right w:w="7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9" w:type="dxa"/>
        <w:right w:w="79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9" w:type="dxa"/>
        <w:right w:w="79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9" w:type="dxa"/>
        <w:right w:w="79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9" w:type="dxa"/>
        <w:right w:w="7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3AyM4xEngoxTBF7vCHF1uCQ6gg==">AMUW2mWa56UwqRMcLZdY3WJt9DpDS5GQAVBqOTtCzjdN1ruYssHwwyVgsURDmdNEgYm04Cejw4PmGri/8GpLN0LGwyt+lPwrVYo3yHO+IF4mer1h+1aGIsc=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Pietro Girotti - pietro.girotti@studio.unibo.it</cp:lastModifiedBy>
  <cp:revision>26</cp:revision>
  <dcterms:created xsi:type="dcterms:W3CDTF">2022-06-06T06:02:00Z</dcterms:created>
  <dcterms:modified xsi:type="dcterms:W3CDTF">2022-06-06T09:36:00Z</dcterms:modified>
</cp:coreProperties>
</file>