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6B" w:rsidRDefault="004D5A9B" w:rsidP="004D5A9B">
      <w:pPr>
        <w:pStyle w:val="Titolo"/>
        <w:jc w:val="center"/>
      </w:pPr>
      <w:r>
        <w:t>Per le vacanze estive</w:t>
      </w:r>
    </w:p>
    <w:p w:rsidR="004D5A9B" w:rsidRDefault="004D5A9B" w:rsidP="004D5A9B"/>
    <w:p w:rsidR="004D5A9B" w:rsidRDefault="00930DAA" w:rsidP="004D5A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Salve ragazzi,</w:t>
      </w:r>
    </w:p>
    <w:p w:rsidR="00930DAA" w:rsidRDefault="00930DAA" w:rsidP="004D5A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 è arrivata l’estate e tutti siamo più rilassati. Ma per trascorrere piacevoli ore sotto l’ombrellone, o all’ombra di un bell’albero, un libro non può mancare e io vorrei suggerirvi</w:t>
      </w:r>
      <w:r w:rsidR="00F15888">
        <w:rPr>
          <w:rFonts w:ascii="Arial" w:hAnsi="Arial" w:cs="Arial"/>
          <w:sz w:val="24"/>
          <w:szCs w:val="24"/>
        </w:rPr>
        <w:t xml:space="preserve"> alcuni famosissimi titoli (penso facilmente reperibili in biblioteca) di un genere tornato di moda da alcuni anni: il romanzo storico medievale, così tanto per entrare in tema (e soprattutto nell’atmosfera) della Storia che studierete l’anno prossimo</w:t>
      </w:r>
      <w:r w:rsidR="003620F7">
        <w:rPr>
          <w:rFonts w:ascii="Arial" w:hAnsi="Arial" w:cs="Arial"/>
          <w:sz w:val="24"/>
          <w:szCs w:val="24"/>
        </w:rPr>
        <w:t>. Potete scegliere uno di questi libri, ma ve ne sono tantissimi altri</w:t>
      </w:r>
    </w:p>
    <w:p w:rsidR="003620F7" w:rsidRDefault="003620F7" w:rsidP="004D5A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Ildefonso </w:t>
      </w:r>
      <w:proofErr w:type="spellStart"/>
      <w:r>
        <w:rPr>
          <w:rFonts w:ascii="Arial" w:hAnsi="Arial" w:cs="Arial"/>
          <w:sz w:val="24"/>
          <w:szCs w:val="24"/>
        </w:rPr>
        <w:t>Falcones</w:t>
      </w:r>
      <w:proofErr w:type="spellEnd"/>
      <w:r>
        <w:rPr>
          <w:rFonts w:ascii="Arial" w:hAnsi="Arial" w:cs="Arial"/>
          <w:sz w:val="24"/>
          <w:szCs w:val="24"/>
        </w:rPr>
        <w:t>: La cattedrale del mare</w:t>
      </w:r>
    </w:p>
    <w:p w:rsidR="003620F7" w:rsidRDefault="003620F7" w:rsidP="004D5A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Walter Scott: Ivanhoe</w:t>
      </w:r>
    </w:p>
    <w:p w:rsidR="003620F7" w:rsidRDefault="003620F7" w:rsidP="004D5A9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Ken</w:t>
      </w:r>
      <w:proofErr w:type="spellEnd"/>
      <w:r>
        <w:rPr>
          <w:rFonts w:ascii="Arial" w:hAnsi="Arial" w:cs="Arial"/>
          <w:sz w:val="24"/>
          <w:szCs w:val="24"/>
        </w:rPr>
        <w:t xml:space="preserve"> Follett: I pilastri della terra</w:t>
      </w:r>
    </w:p>
    <w:p w:rsidR="003620F7" w:rsidRDefault="003620F7" w:rsidP="004D5A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U. Eco: Il nome della rosa</w:t>
      </w:r>
    </w:p>
    <w:p w:rsidR="003620F7" w:rsidRDefault="003620F7" w:rsidP="004D5A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 Pannella: Nel nome di Dio</w:t>
      </w:r>
    </w:p>
    <w:p w:rsidR="003620F7" w:rsidRDefault="003620F7" w:rsidP="004D5A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 Hugo: Notre dame de Paris</w:t>
      </w:r>
    </w:p>
    <w:p w:rsidR="003620F7" w:rsidRDefault="003620F7" w:rsidP="004D5A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coloro che avranno il debito in Storia o la fragilità, ripassate da Costantino a Carlo Magno  e il crollo dell’impero carolingio e fate gli esercizi presenti sul manuale.</w:t>
      </w:r>
    </w:p>
    <w:p w:rsidR="003620F7" w:rsidRDefault="003620F7" w:rsidP="004D5A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Ripasso pp. 181-211  /  218-257  /  304-327  / 340-376</w:t>
      </w:r>
    </w:p>
    <w:p w:rsidR="003620F7" w:rsidRPr="004D5A9B" w:rsidRDefault="003620F7" w:rsidP="004D5A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Ess.</w:t>
      </w:r>
      <w:r w:rsidR="00A7505C">
        <w:rPr>
          <w:rFonts w:ascii="Arial" w:hAnsi="Arial" w:cs="Arial"/>
          <w:sz w:val="24"/>
          <w:szCs w:val="24"/>
        </w:rPr>
        <w:t xml:space="preserve"> pp. </w:t>
      </w:r>
      <w:r>
        <w:rPr>
          <w:rFonts w:ascii="Arial" w:hAnsi="Arial" w:cs="Arial"/>
          <w:sz w:val="24"/>
          <w:szCs w:val="24"/>
        </w:rPr>
        <w:t xml:space="preserve"> 2</w:t>
      </w:r>
      <w:r w:rsidR="00A7505C">
        <w:rPr>
          <w:rFonts w:ascii="Arial" w:hAnsi="Arial" w:cs="Arial"/>
          <w:sz w:val="24"/>
          <w:szCs w:val="24"/>
        </w:rPr>
        <w:t>59-261   pp. 335-337 + ess. 8 e 9 p. 389</w:t>
      </w:r>
      <w:bookmarkStart w:id="0" w:name="_GoBack"/>
      <w:bookmarkEnd w:id="0"/>
    </w:p>
    <w:sectPr w:rsidR="003620F7" w:rsidRPr="004D5A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9B"/>
    <w:rsid w:val="003620F7"/>
    <w:rsid w:val="004D5A9B"/>
    <w:rsid w:val="00791A6B"/>
    <w:rsid w:val="00930DAA"/>
    <w:rsid w:val="00A7505C"/>
    <w:rsid w:val="00F1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D5A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D5A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D5A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D5A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</cp:revision>
  <dcterms:created xsi:type="dcterms:W3CDTF">2022-06-05T19:01:00Z</dcterms:created>
  <dcterms:modified xsi:type="dcterms:W3CDTF">2022-06-05T21:12:00Z</dcterms:modified>
</cp:coreProperties>
</file>