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8A" w:rsidRPr="00B81EE1" w:rsidRDefault="00D8297A" w:rsidP="00CD628C">
      <w:pPr>
        <w:spacing w:after="0" w:line="240" w:lineRule="auto"/>
        <w:jc w:val="center"/>
        <w:rPr>
          <w:b/>
          <w:sz w:val="28"/>
          <w:szCs w:val="28"/>
        </w:rPr>
      </w:pPr>
      <w:r w:rsidRPr="00B81EE1">
        <w:rPr>
          <w:b/>
          <w:sz w:val="28"/>
          <w:szCs w:val="28"/>
        </w:rPr>
        <w:t>Compiti per le vacanze estive</w:t>
      </w:r>
      <w:r w:rsidR="00B81EE1">
        <w:rPr>
          <w:b/>
          <w:sz w:val="28"/>
          <w:szCs w:val="28"/>
        </w:rPr>
        <w:t xml:space="preserve"> 2022</w:t>
      </w:r>
      <w:r w:rsidR="00350B0E">
        <w:rPr>
          <w:b/>
          <w:sz w:val="28"/>
          <w:szCs w:val="28"/>
        </w:rPr>
        <w:t>_IV D</w:t>
      </w:r>
    </w:p>
    <w:p w:rsidR="009625DE" w:rsidRDefault="009625DE" w:rsidP="009625DE">
      <w:pPr>
        <w:spacing w:after="0" w:line="240" w:lineRule="auto"/>
      </w:pPr>
    </w:p>
    <w:tbl>
      <w:tblPr>
        <w:tblStyle w:val="TableGrid"/>
        <w:tblW w:w="0" w:type="auto"/>
        <w:tblLook w:val="04A0"/>
      </w:tblPr>
      <w:tblGrid>
        <w:gridCol w:w="9778"/>
      </w:tblGrid>
      <w:tr w:rsidR="00A70260" w:rsidTr="00A70260">
        <w:tc>
          <w:tcPr>
            <w:tcW w:w="9778" w:type="dxa"/>
          </w:tcPr>
          <w:p w:rsidR="00A70260" w:rsidRDefault="00A70260" w:rsidP="00A70260">
            <w:r w:rsidRPr="00CD628C">
              <w:rPr>
                <w:b/>
              </w:rPr>
              <w:t>LATINO</w:t>
            </w:r>
          </w:p>
        </w:tc>
      </w:tr>
    </w:tbl>
    <w:p w:rsidR="00A70260" w:rsidRDefault="00A70260" w:rsidP="009625DE">
      <w:pPr>
        <w:spacing w:after="0" w:line="240" w:lineRule="auto"/>
      </w:pPr>
    </w:p>
    <w:p w:rsidR="0036604F" w:rsidRDefault="00D8297A" w:rsidP="009625DE">
      <w:pPr>
        <w:spacing w:after="0" w:line="240" w:lineRule="auto"/>
      </w:pPr>
      <w:r>
        <w:t xml:space="preserve">Ripassa il programma svolto su </w:t>
      </w:r>
      <w:r w:rsidRPr="00DC7E0B">
        <w:rPr>
          <w:highlight w:val="yellow"/>
        </w:rPr>
        <w:t>Orazio</w:t>
      </w:r>
      <w:r w:rsidR="00DC7E0B">
        <w:t xml:space="preserve">; studia i testi, tenendo conto </w:t>
      </w:r>
      <w:r>
        <w:t>del</w:t>
      </w:r>
      <w:r w:rsidR="00CD628C">
        <w:t xml:space="preserve">la dimensione espressiva (costruzione della frase, lessico). Ricorda che, dopo un breve ripasso, Orazio sarà oggetto della prima verifica scritta della </w:t>
      </w:r>
      <w:r w:rsidR="0036604F">
        <w:t>quinta:</w:t>
      </w:r>
    </w:p>
    <w:p w:rsidR="0036604F" w:rsidRDefault="0036604F" w:rsidP="009625DE">
      <w:pPr>
        <w:spacing w:after="0" w:line="240" w:lineRule="auto"/>
      </w:pPr>
    </w:p>
    <w:p w:rsidR="00D8297A" w:rsidRDefault="0036604F" w:rsidP="009625DE">
      <w:pPr>
        <w:spacing w:after="0" w:line="240" w:lineRule="auto"/>
      </w:pPr>
      <w:r>
        <w:rPr>
          <w:rFonts w:ascii="Times New Roman" w:hAnsi="Times New Roman" w:cs="Times New Roman"/>
        </w:rPr>
        <w:t>►</w:t>
      </w:r>
      <w:r w:rsidR="00CD628C">
        <w:t>si tratterà dell’analisi di un testo noto di Orazio e del confronto con un altro</w:t>
      </w:r>
      <w:r>
        <w:t xml:space="preserve"> testo</w:t>
      </w:r>
      <w:r w:rsidR="00CD628C">
        <w:t>, non noto (sempre di Orazio).</w:t>
      </w:r>
    </w:p>
    <w:p w:rsidR="00CD628C" w:rsidRDefault="00CD628C" w:rsidP="009625DE">
      <w:pPr>
        <w:spacing w:after="0" w:line="240" w:lineRule="auto"/>
      </w:pPr>
    </w:p>
    <w:p w:rsidR="0012180A" w:rsidRDefault="00CD628C" w:rsidP="00DC7E0B">
      <w:pPr>
        <w:spacing w:after="0" w:line="240" w:lineRule="auto"/>
      </w:pPr>
      <w:r>
        <w:t xml:space="preserve">In previsione della quinta: il primo autore sarà </w:t>
      </w:r>
      <w:r w:rsidRPr="00DC7E0B">
        <w:rPr>
          <w:highlight w:val="cyan"/>
        </w:rPr>
        <w:t>Lucrezio</w:t>
      </w:r>
      <w:r w:rsidR="0012180A">
        <w:t>. Dunque</w:t>
      </w:r>
    </w:p>
    <w:p w:rsidR="0012180A" w:rsidRDefault="0012180A" w:rsidP="00DC7E0B">
      <w:pPr>
        <w:spacing w:after="0" w:line="240" w:lineRule="auto"/>
        <w:rPr>
          <w:rFonts w:ascii="Times New Roman" w:hAnsi="Times New Roman" w:cs="Times New Roman"/>
        </w:rPr>
      </w:pPr>
    </w:p>
    <w:p w:rsidR="0012180A" w:rsidRDefault="0036604F" w:rsidP="00DC7E0B">
      <w:pPr>
        <w:spacing w:after="0" w:line="240" w:lineRule="auto"/>
      </w:pPr>
      <w:r>
        <w:rPr>
          <w:rFonts w:ascii="Times New Roman" w:hAnsi="Times New Roman" w:cs="Times New Roman"/>
        </w:rPr>
        <w:t>►</w:t>
      </w:r>
      <w:r w:rsidR="00DC7E0B">
        <w:t xml:space="preserve">ripassa l’epicureismo e leggi la </w:t>
      </w:r>
      <w:r w:rsidR="00DC7E0B" w:rsidRPr="00DC7E0B">
        <w:rPr>
          <w:i/>
        </w:rPr>
        <w:t xml:space="preserve">Lettera a </w:t>
      </w:r>
      <w:proofErr w:type="spellStart"/>
      <w:r w:rsidR="00DC7E0B" w:rsidRPr="00DC7E0B">
        <w:rPr>
          <w:i/>
        </w:rPr>
        <w:t>Meneceo</w:t>
      </w:r>
      <w:proofErr w:type="spellEnd"/>
      <w:r w:rsidR="00DC7E0B">
        <w:t xml:space="preserve"> sulla felicità (il testo integrale è su </w:t>
      </w:r>
      <w:proofErr w:type="spellStart"/>
      <w:r w:rsidR="00DC7E0B" w:rsidRPr="0012180A">
        <w:rPr>
          <w:i/>
        </w:rPr>
        <w:t>Moodle</w:t>
      </w:r>
      <w:proofErr w:type="spellEnd"/>
      <w:r w:rsidR="00DC7E0B">
        <w:t>, nella sezione “compiti per le vacanze estive”</w:t>
      </w:r>
      <w:r w:rsidR="00802363">
        <w:t xml:space="preserve"> di LAT</w:t>
      </w:r>
      <w:r w:rsidR="0012180A">
        <w:t>; è anche in coda al presente file</w:t>
      </w:r>
      <w:r w:rsidR="00DC7E0B">
        <w:t>)</w:t>
      </w:r>
      <w:r w:rsidR="0012180A">
        <w:t>;</w:t>
      </w:r>
    </w:p>
    <w:p w:rsidR="0012180A" w:rsidRDefault="0012180A" w:rsidP="00DC7E0B">
      <w:pPr>
        <w:spacing w:after="0" w:line="240" w:lineRule="auto"/>
      </w:pPr>
    </w:p>
    <w:p w:rsidR="00DC7E0B" w:rsidRDefault="0012180A" w:rsidP="00DC7E0B">
      <w:pPr>
        <w:spacing w:after="0" w:line="240" w:lineRule="auto"/>
      </w:pPr>
      <w:r>
        <w:rPr>
          <w:rFonts w:ascii="Times New Roman" w:hAnsi="Times New Roman" w:cs="Times New Roman"/>
        </w:rPr>
        <w:t>►</w:t>
      </w:r>
      <w:r w:rsidR="0036604F">
        <w:t>riassumi la lettera in una frase, che spieghi che cos’è la felicità, per Epicuro.</w:t>
      </w:r>
    </w:p>
    <w:p w:rsidR="0036604F" w:rsidRDefault="0036604F" w:rsidP="00DC7E0B">
      <w:pPr>
        <w:spacing w:after="0" w:line="240" w:lineRule="auto"/>
      </w:pPr>
    </w:p>
    <w:p w:rsidR="00A70260" w:rsidRDefault="00A70260" w:rsidP="00DC7E0B">
      <w:pPr>
        <w:spacing w:after="0" w:line="240" w:lineRule="auto"/>
      </w:pPr>
    </w:p>
    <w:tbl>
      <w:tblPr>
        <w:tblStyle w:val="TableGrid"/>
        <w:tblW w:w="0" w:type="auto"/>
        <w:tblLook w:val="04A0"/>
      </w:tblPr>
      <w:tblGrid>
        <w:gridCol w:w="9778"/>
      </w:tblGrid>
      <w:tr w:rsidR="00A70260" w:rsidTr="00A70260">
        <w:tc>
          <w:tcPr>
            <w:tcW w:w="9778" w:type="dxa"/>
          </w:tcPr>
          <w:p w:rsidR="00A70260" w:rsidRPr="00A70260" w:rsidRDefault="00A70260" w:rsidP="00DC7E0B">
            <w:pPr>
              <w:rPr>
                <w:b/>
              </w:rPr>
            </w:pPr>
            <w:r w:rsidRPr="00A70260">
              <w:rPr>
                <w:b/>
              </w:rPr>
              <w:t>ITALIANO</w:t>
            </w:r>
          </w:p>
        </w:tc>
      </w:tr>
    </w:tbl>
    <w:p w:rsidR="00E07CD5" w:rsidRDefault="007B1D30" w:rsidP="00DC7E0B">
      <w:pPr>
        <w:spacing w:after="0" w:line="240" w:lineRule="auto"/>
      </w:pPr>
      <w:r>
        <w:t>Ripassa le linee generali del Neoclassicismo e del preromanticismo.</w:t>
      </w:r>
      <w:r w:rsidR="00136195">
        <w:t xml:space="preserve"> Per prepararti al percorso sul Romanticismo, </w:t>
      </w:r>
      <w:r w:rsidR="008526CB">
        <w:rPr>
          <w:rFonts w:ascii="Times New Roman" w:hAnsi="Times New Roman" w:cs="Times New Roman"/>
        </w:rPr>
        <w:t>►</w:t>
      </w:r>
      <w:r w:rsidR="00136195">
        <w:t>l</w:t>
      </w:r>
      <w:r w:rsidR="00802363">
        <w:t xml:space="preserve">eggi </w:t>
      </w:r>
      <w:r w:rsidR="00802363" w:rsidRPr="008526CB">
        <w:rPr>
          <w:b/>
        </w:rPr>
        <w:t>l’</w:t>
      </w:r>
      <w:r w:rsidR="008526CB" w:rsidRPr="008526CB">
        <w:rPr>
          <w:b/>
        </w:rPr>
        <w:t>I</w:t>
      </w:r>
      <w:r w:rsidR="00802363" w:rsidRPr="008526CB">
        <w:rPr>
          <w:b/>
        </w:rPr>
        <w:t>ntroduzione</w:t>
      </w:r>
      <w:r w:rsidR="00802363">
        <w:t xml:space="preserve"> (</w:t>
      </w:r>
      <w:r w:rsidR="00802363" w:rsidRPr="008526CB">
        <w:rPr>
          <w:i/>
        </w:rPr>
        <w:t>Un’approssimazione: “romantico”)</w:t>
      </w:r>
      <w:r w:rsidR="00802363">
        <w:t xml:space="preserve"> del saggio di Mario </w:t>
      </w:r>
      <w:proofErr w:type="spellStart"/>
      <w:r w:rsidR="00802363">
        <w:t>Praz</w:t>
      </w:r>
      <w:proofErr w:type="spellEnd"/>
      <w:r w:rsidR="00802363">
        <w:t xml:space="preserve"> </w:t>
      </w:r>
      <w:r w:rsidR="00802363" w:rsidRPr="00802363">
        <w:rPr>
          <w:i/>
        </w:rPr>
        <w:t>La morte, la carne e il diavolo nella letteratura romantica</w:t>
      </w:r>
      <w:r w:rsidR="00136195">
        <w:t>; pagine del file: 34 - 49</w:t>
      </w:r>
      <w:r w:rsidR="00802363">
        <w:t xml:space="preserve">; il testo integrale del saggio, di circa 500 pagine, è su </w:t>
      </w:r>
      <w:proofErr w:type="spellStart"/>
      <w:r w:rsidR="00802363" w:rsidRPr="0012180A">
        <w:rPr>
          <w:i/>
        </w:rPr>
        <w:t>Moodle</w:t>
      </w:r>
      <w:proofErr w:type="spellEnd"/>
      <w:r w:rsidR="00802363">
        <w:t>, nella sezione “compiti per le vacanze estive” di ITA.</w:t>
      </w:r>
      <w:r w:rsidR="00136195">
        <w:t xml:space="preserve"> </w:t>
      </w:r>
      <w:r w:rsidR="00E07CD5">
        <w:t xml:space="preserve">N. B.: nel testo, come accadeva in passato, ci sono molte citazioni in lingua originale (inglese, francese, tedesco) non tradotte; puoi anche saltarle. </w:t>
      </w:r>
    </w:p>
    <w:p w:rsidR="00E07CD5" w:rsidRDefault="00136195" w:rsidP="00DC7E0B">
      <w:pPr>
        <w:spacing w:after="0" w:line="240" w:lineRule="auto"/>
      </w:pPr>
      <w:r>
        <w:t xml:space="preserve">Se vuoi, puoi aggiungere la lettura del primo capitolo, </w:t>
      </w:r>
      <w:r w:rsidR="008526CB">
        <w:t>“La bellezza medusea”.</w:t>
      </w:r>
    </w:p>
    <w:p w:rsidR="00E07CD5" w:rsidRDefault="00E07CD5" w:rsidP="00DC7E0B">
      <w:pPr>
        <w:spacing w:after="0" w:line="240" w:lineRule="auto"/>
      </w:pPr>
    </w:p>
    <w:p w:rsidR="00802363" w:rsidRDefault="007B6AD0" w:rsidP="00DC7E0B">
      <w:pPr>
        <w:spacing w:after="0" w:line="240" w:lineRule="auto"/>
      </w:pPr>
      <w:r>
        <w:t xml:space="preserve">Quindi, prendendo come punto di riferimento </w:t>
      </w:r>
      <w:r w:rsidRPr="007B6AD0">
        <w:rPr>
          <w:b/>
        </w:rPr>
        <w:t>l’</w:t>
      </w:r>
      <w:r>
        <w:rPr>
          <w:b/>
        </w:rPr>
        <w:t>I</w:t>
      </w:r>
      <w:r w:rsidRPr="007B6AD0">
        <w:rPr>
          <w:b/>
        </w:rPr>
        <w:t>ntroduzione</w:t>
      </w:r>
      <w:r>
        <w:t xml:space="preserve"> al testo di </w:t>
      </w:r>
      <w:proofErr w:type="spellStart"/>
      <w:r>
        <w:t>Praz</w:t>
      </w:r>
      <w:proofErr w:type="spellEnd"/>
    </w:p>
    <w:p w:rsidR="00A70260" w:rsidRDefault="00A70260" w:rsidP="00DC7E0B">
      <w:pPr>
        <w:spacing w:after="0" w:line="240" w:lineRule="auto"/>
      </w:pPr>
    </w:p>
    <w:p w:rsidR="008526CB" w:rsidRDefault="008526CB" w:rsidP="00DC7E0B">
      <w:pPr>
        <w:spacing w:after="0" w:line="240" w:lineRule="auto"/>
      </w:pPr>
      <w:r>
        <w:rPr>
          <w:rFonts w:ascii="Times New Roman" w:hAnsi="Times New Roman" w:cs="Times New Roman"/>
        </w:rPr>
        <w:t>►</w:t>
      </w:r>
      <w:r>
        <w:t xml:space="preserve"> spiega i seguenti termini:</w:t>
      </w:r>
    </w:p>
    <w:p w:rsidR="005A2E96" w:rsidRDefault="005A2E96" w:rsidP="00DC7E0B">
      <w:pPr>
        <w:spacing w:after="0" w:line="240" w:lineRule="auto"/>
      </w:pPr>
    </w:p>
    <w:p w:rsidR="005A2E96" w:rsidRDefault="005A2E96" w:rsidP="00DC7E0B">
      <w:pPr>
        <w:spacing w:after="0" w:line="240" w:lineRule="auto"/>
      </w:pPr>
      <w:r>
        <w:t>classico</w:t>
      </w:r>
    </w:p>
    <w:p w:rsidR="008526CB" w:rsidRDefault="008526CB" w:rsidP="00DC7E0B">
      <w:pPr>
        <w:spacing w:after="0" w:line="240" w:lineRule="auto"/>
      </w:pPr>
      <w:r>
        <w:t>romantico</w:t>
      </w:r>
    </w:p>
    <w:p w:rsidR="00E07CD5" w:rsidRDefault="00E07CD5" w:rsidP="00DC7E0B">
      <w:pPr>
        <w:spacing w:after="0" w:line="240" w:lineRule="auto"/>
      </w:pPr>
      <w:proofErr w:type="spellStart"/>
      <w:r w:rsidRPr="00E07CD5">
        <w:rPr>
          <w:i/>
        </w:rPr>
        <w:t>romantic</w:t>
      </w:r>
      <w:proofErr w:type="spellEnd"/>
    </w:p>
    <w:p w:rsidR="008526CB" w:rsidRDefault="008526CB" w:rsidP="00DC7E0B">
      <w:pPr>
        <w:spacing w:after="0" w:line="240" w:lineRule="auto"/>
      </w:pPr>
      <w:r>
        <w:t>romanzesco</w:t>
      </w:r>
    </w:p>
    <w:p w:rsidR="008526CB" w:rsidRDefault="008526CB" w:rsidP="00DC7E0B">
      <w:pPr>
        <w:spacing w:after="0" w:line="240" w:lineRule="auto"/>
      </w:pPr>
      <w:r>
        <w:t>pittoresco</w:t>
      </w:r>
    </w:p>
    <w:p w:rsidR="00E07CD5" w:rsidRDefault="00E07CD5" w:rsidP="00DC7E0B">
      <w:pPr>
        <w:spacing w:after="0" w:line="240" w:lineRule="auto"/>
      </w:pPr>
      <w:proofErr w:type="spellStart"/>
      <w:r w:rsidRPr="00E07CD5">
        <w:rPr>
          <w:i/>
        </w:rPr>
        <w:t>Stimmung</w:t>
      </w:r>
      <w:proofErr w:type="spellEnd"/>
    </w:p>
    <w:p w:rsidR="00E07CD5" w:rsidRDefault="00E07CD5" w:rsidP="00DC7E0B">
      <w:pPr>
        <w:spacing w:after="0" w:line="240" w:lineRule="auto"/>
      </w:pPr>
    </w:p>
    <w:p w:rsidR="008526CB" w:rsidRDefault="008526CB" w:rsidP="00DC7E0B">
      <w:pPr>
        <w:spacing w:after="0" w:line="240" w:lineRule="auto"/>
      </w:pPr>
      <w:r>
        <w:rPr>
          <w:rFonts w:ascii="Times New Roman" w:hAnsi="Times New Roman" w:cs="Times New Roman"/>
        </w:rPr>
        <w:t>►</w:t>
      </w:r>
      <w:r>
        <w:t>Spiega l’importanza della contestualizzazione p</w:t>
      </w:r>
      <w:r w:rsidR="00350B0E">
        <w:t>er comprendere un testo, secondo</w:t>
      </w:r>
      <w:r>
        <w:t xml:space="preserve"> </w:t>
      </w:r>
      <w:proofErr w:type="spellStart"/>
      <w:r>
        <w:t>Praz</w:t>
      </w:r>
      <w:proofErr w:type="spellEnd"/>
      <w:r>
        <w:t>.</w:t>
      </w:r>
    </w:p>
    <w:p w:rsidR="00E07CD5" w:rsidRDefault="00E07CD5" w:rsidP="00DC7E0B">
      <w:pPr>
        <w:spacing w:after="0" w:line="240" w:lineRule="auto"/>
      </w:pPr>
    </w:p>
    <w:p w:rsidR="00E07CD5" w:rsidRDefault="00E07CD5" w:rsidP="00DC7E0B">
      <w:pPr>
        <w:spacing w:after="0" w:line="240" w:lineRule="auto"/>
      </w:pPr>
    </w:p>
    <w:p w:rsidR="00E07CD5" w:rsidRDefault="00E07CD5" w:rsidP="00DC7E0B">
      <w:pPr>
        <w:spacing w:after="0" w:line="240" w:lineRule="auto"/>
      </w:pPr>
      <w:r>
        <w:t xml:space="preserve">In </w:t>
      </w:r>
      <w:r w:rsidR="00AE7DEF">
        <w:t>aggiunta</w:t>
      </w:r>
      <w:r>
        <w:t xml:space="preserve"> a questo file </w:t>
      </w:r>
      <w:r w:rsidR="00AE7DEF">
        <w:t xml:space="preserve">(e su </w:t>
      </w:r>
      <w:proofErr w:type="spellStart"/>
      <w:r w:rsidR="00AE7DEF" w:rsidRPr="00AE7DEF">
        <w:rPr>
          <w:i/>
        </w:rPr>
        <w:t>Moodle</w:t>
      </w:r>
      <w:proofErr w:type="spellEnd"/>
      <w:r w:rsidR="00AE7DEF">
        <w:t xml:space="preserve">) </w:t>
      </w:r>
      <w:r>
        <w:t xml:space="preserve">troverai anche il testo della prova di italiano di </w:t>
      </w:r>
      <w:r w:rsidR="00E4334D">
        <w:t xml:space="preserve">maturità; scegli due tracce e </w:t>
      </w:r>
      <w:r>
        <w:t>svolgile.</w:t>
      </w:r>
    </w:p>
    <w:p w:rsidR="00E07CD5" w:rsidRDefault="00E07CD5" w:rsidP="00DC7E0B">
      <w:pPr>
        <w:spacing w:after="0" w:line="240" w:lineRule="auto"/>
      </w:pPr>
    </w:p>
    <w:p w:rsidR="00E07CD5" w:rsidRDefault="00E07CD5" w:rsidP="00DC7E0B">
      <w:pPr>
        <w:spacing w:after="0" w:line="240" w:lineRule="auto"/>
      </w:pPr>
      <w:r w:rsidRPr="00C4557F">
        <w:rPr>
          <w:highlight w:val="cyan"/>
        </w:rPr>
        <w:t>Consigli di lettura:</w:t>
      </w:r>
    </w:p>
    <w:p w:rsidR="00E07CD5" w:rsidRDefault="00C4557F" w:rsidP="00C4557F">
      <w:pPr>
        <w:pStyle w:val="ListParagraph"/>
        <w:numPr>
          <w:ilvl w:val="0"/>
          <w:numId w:val="1"/>
        </w:numPr>
        <w:spacing w:after="0" w:line="240" w:lineRule="auto"/>
      </w:pPr>
      <w:r>
        <w:t>sfoglia l’inserto “La lettura” del “Corriere della Sera” e segui le suggestioni offerte dalle recensioni;</w:t>
      </w:r>
    </w:p>
    <w:p w:rsidR="00C4557F" w:rsidRDefault="00C4557F" w:rsidP="00C4557F">
      <w:pPr>
        <w:pStyle w:val="ListParagraph"/>
        <w:numPr>
          <w:ilvl w:val="0"/>
          <w:numId w:val="1"/>
        </w:numPr>
        <w:spacing w:after="0" w:line="240" w:lineRule="auto"/>
      </w:pPr>
      <w:r>
        <w:t>scegli in questa lista</w:t>
      </w:r>
    </w:p>
    <w:p w:rsidR="00C4557F" w:rsidRPr="00C4557F" w:rsidRDefault="00C4557F" w:rsidP="00C4557F">
      <w:pPr>
        <w:pStyle w:val="ListParagraph"/>
        <w:numPr>
          <w:ilvl w:val="0"/>
          <w:numId w:val="1"/>
        </w:numPr>
        <w:jc w:val="center"/>
        <w:rPr>
          <w:rFonts w:ascii="Comic Sans MS" w:eastAsia="Calibri" w:hAnsi="Comic Sans MS" w:cs="Aharoni"/>
          <w:i/>
          <w:iCs/>
        </w:rPr>
      </w:pPr>
      <w:r w:rsidRPr="00C4557F">
        <w:rPr>
          <w:rFonts w:ascii="Comic Sans MS" w:eastAsia="Calibri" w:hAnsi="Comic Sans MS" w:cs="Aharoni"/>
        </w:rPr>
        <w:t xml:space="preserve">Stendhal, </w:t>
      </w:r>
      <w:r w:rsidRPr="00C4557F">
        <w:rPr>
          <w:rFonts w:ascii="Comic Sans MS" w:eastAsia="Calibri" w:hAnsi="Comic Sans MS" w:cs="Aharoni"/>
          <w:i/>
          <w:iCs/>
        </w:rPr>
        <w:t>Il rosso e il nero</w:t>
      </w:r>
    </w:p>
    <w:p w:rsidR="00C4557F" w:rsidRPr="00C4557F" w:rsidRDefault="00C4557F" w:rsidP="00C4557F">
      <w:pPr>
        <w:pStyle w:val="ListParagraph"/>
        <w:numPr>
          <w:ilvl w:val="0"/>
          <w:numId w:val="1"/>
        </w:numPr>
        <w:jc w:val="center"/>
        <w:rPr>
          <w:rFonts w:ascii="Comic Sans MS" w:eastAsia="Calibri" w:hAnsi="Comic Sans MS" w:cs="Aharoni"/>
          <w:i/>
          <w:iCs/>
        </w:rPr>
      </w:pPr>
      <w:r w:rsidRPr="00C4557F">
        <w:rPr>
          <w:rFonts w:ascii="Comic Sans MS" w:eastAsia="Calibri" w:hAnsi="Comic Sans MS" w:cs="Aharoni"/>
        </w:rPr>
        <w:t xml:space="preserve">H. Melville, </w:t>
      </w:r>
      <w:r w:rsidRPr="00C4557F">
        <w:rPr>
          <w:rFonts w:ascii="Comic Sans MS" w:eastAsia="Calibri" w:hAnsi="Comic Sans MS" w:cs="Aharoni"/>
          <w:i/>
          <w:iCs/>
        </w:rPr>
        <w:t>Moby Dick</w:t>
      </w:r>
    </w:p>
    <w:p w:rsidR="00C4557F" w:rsidRPr="00C4557F" w:rsidRDefault="00C4557F" w:rsidP="00C4557F">
      <w:pPr>
        <w:pStyle w:val="ListParagraph"/>
        <w:numPr>
          <w:ilvl w:val="0"/>
          <w:numId w:val="1"/>
        </w:numPr>
        <w:jc w:val="center"/>
        <w:rPr>
          <w:rFonts w:ascii="Comic Sans MS" w:eastAsia="Calibri" w:hAnsi="Comic Sans MS" w:cs="Aharoni"/>
          <w:i/>
          <w:iCs/>
        </w:rPr>
      </w:pPr>
      <w:proofErr w:type="spellStart"/>
      <w:r w:rsidRPr="00C4557F">
        <w:rPr>
          <w:rFonts w:ascii="Comic Sans MS" w:eastAsia="Calibri" w:hAnsi="Comic Sans MS" w:cs="Aharoni"/>
        </w:rPr>
        <w:t>Turgenev</w:t>
      </w:r>
      <w:proofErr w:type="spellEnd"/>
      <w:r w:rsidRPr="00C4557F">
        <w:rPr>
          <w:rFonts w:ascii="Comic Sans MS" w:eastAsia="Calibri" w:hAnsi="Comic Sans MS" w:cs="Aharoni"/>
        </w:rPr>
        <w:t xml:space="preserve">, </w:t>
      </w:r>
      <w:r w:rsidRPr="00C4557F">
        <w:rPr>
          <w:rFonts w:ascii="Comic Sans MS" w:eastAsia="Calibri" w:hAnsi="Comic Sans MS" w:cs="Aharoni"/>
          <w:i/>
          <w:iCs/>
        </w:rPr>
        <w:t>Padri e figli</w:t>
      </w:r>
    </w:p>
    <w:p w:rsidR="00C4557F" w:rsidRPr="00C4557F" w:rsidRDefault="00C4557F" w:rsidP="00C4557F">
      <w:pPr>
        <w:pStyle w:val="ListParagraph"/>
        <w:numPr>
          <w:ilvl w:val="0"/>
          <w:numId w:val="1"/>
        </w:numPr>
        <w:jc w:val="center"/>
        <w:rPr>
          <w:rFonts w:ascii="Comic Sans MS" w:eastAsia="Calibri" w:hAnsi="Comic Sans MS" w:cs="Aharoni"/>
          <w:i/>
          <w:iCs/>
        </w:rPr>
      </w:pPr>
      <w:r w:rsidRPr="00C4557F">
        <w:rPr>
          <w:rFonts w:ascii="Comic Sans MS" w:eastAsia="Calibri" w:hAnsi="Comic Sans MS" w:cs="Aharoni"/>
        </w:rPr>
        <w:t xml:space="preserve">A. Dumas, </w:t>
      </w:r>
      <w:r w:rsidRPr="00C4557F">
        <w:rPr>
          <w:rFonts w:ascii="Comic Sans MS" w:eastAsia="Calibri" w:hAnsi="Comic Sans MS" w:cs="Aharoni"/>
          <w:i/>
          <w:iCs/>
        </w:rPr>
        <w:t>I tre moschettieri</w:t>
      </w:r>
    </w:p>
    <w:p w:rsidR="00C4557F" w:rsidRPr="00C4557F" w:rsidRDefault="00C4557F" w:rsidP="00C4557F">
      <w:pPr>
        <w:pStyle w:val="ListParagraph"/>
        <w:numPr>
          <w:ilvl w:val="0"/>
          <w:numId w:val="1"/>
        </w:numPr>
        <w:jc w:val="center"/>
        <w:rPr>
          <w:rFonts w:ascii="Comic Sans MS" w:eastAsia="Calibri" w:hAnsi="Comic Sans MS" w:cs="Aharoni"/>
          <w:i/>
          <w:iCs/>
        </w:rPr>
      </w:pPr>
      <w:r w:rsidRPr="00C4557F">
        <w:rPr>
          <w:rFonts w:ascii="Comic Sans MS" w:eastAsia="Calibri" w:hAnsi="Comic Sans MS" w:cs="Aharoni"/>
        </w:rPr>
        <w:t xml:space="preserve">G. Dickens, </w:t>
      </w:r>
      <w:r w:rsidRPr="00C4557F">
        <w:rPr>
          <w:rFonts w:ascii="Comic Sans MS" w:eastAsia="Calibri" w:hAnsi="Comic Sans MS" w:cs="Aharoni"/>
          <w:i/>
          <w:iCs/>
        </w:rPr>
        <w:t>Oliver Twist</w:t>
      </w:r>
    </w:p>
    <w:p w:rsidR="00C4557F" w:rsidRPr="00C4557F" w:rsidRDefault="00C4557F" w:rsidP="00C4557F">
      <w:pPr>
        <w:pStyle w:val="ListParagraph"/>
        <w:numPr>
          <w:ilvl w:val="0"/>
          <w:numId w:val="1"/>
        </w:numPr>
        <w:jc w:val="center"/>
        <w:rPr>
          <w:rFonts w:ascii="Comic Sans MS" w:eastAsia="Calibri" w:hAnsi="Comic Sans MS" w:cs="Aharoni"/>
        </w:rPr>
      </w:pPr>
      <w:r w:rsidRPr="00C4557F">
        <w:rPr>
          <w:rFonts w:ascii="Comic Sans MS" w:eastAsia="Calibri" w:hAnsi="Comic Sans MS" w:cs="Aharoni"/>
        </w:rPr>
        <w:lastRenderedPageBreak/>
        <w:t xml:space="preserve">J. Conrad, </w:t>
      </w:r>
      <w:r w:rsidRPr="00C4557F">
        <w:rPr>
          <w:rFonts w:ascii="Comic Sans MS" w:eastAsia="Calibri" w:hAnsi="Comic Sans MS" w:cs="Aharoni"/>
          <w:i/>
          <w:iCs/>
        </w:rPr>
        <w:t>La linea d’ombra</w:t>
      </w:r>
    </w:p>
    <w:p w:rsidR="00C4557F" w:rsidRPr="00C4557F" w:rsidRDefault="00C4557F" w:rsidP="00C4557F">
      <w:pPr>
        <w:pStyle w:val="ListParagraph"/>
        <w:numPr>
          <w:ilvl w:val="0"/>
          <w:numId w:val="1"/>
        </w:numPr>
        <w:jc w:val="center"/>
        <w:rPr>
          <w:rFonts w:ascii="Comic Sans MS" w:eastAsia="Calibri" w:hAnsi="Comic Sans MS" w:cs="Aharoni"/>
        </w:rPr>
      </w:pPr>
      <w:r w:rsidRPr="00C4557F">
        <w:rPr>
          <w:rFonts w:ascii="Comic Sans MS" w:eastAsia="Calibri" w:hAnsi="Comic Sans MS" w:cs="Aharoni"/>
        </w:rPr>
        <w:t xml:space="preserve">E. Zola, </w:t>
      </w:r>
      <w:r w:rsidRPr="00C4557F">
        <w:rPr>
          <w:rFonts w:ascii="Comic Sans MS" w:eastAsia="Calibri" w:hAnsi="Comic Sans MS" w:cs="Aharoni"/>
          <w:i/>
          <w:iCs/>
        </w:rPr>
        <w:t>L’Ammazzatoio</w:t>
      </w:r>
    </w:p>
    <w:p w:rsidR="00C4557F" w:rsidRPr="00C4557F" w:rsidRDefault="00C4557F" w:rsidP="00C4557F">
      <w:pPr>
        <w:pStyle w:val="ListParagraph"/>
        <w:numPr>
          <w:ilvl w:val="0"/>
          <w:numId w:val="1"/>
        </w:numPr>
        <w:jc w:val="center"/>
        <w:rPr>
          <w:rFonts w:ascii="Comic Sans MS" w:eastAsia="Calibri" w:hAnsi="Comic Sans MS" w:cs="Aharoni"/>
        </w:rPr>
      </w:pPr>
      <w:r w:rsidRPr="00C4557F">
        <w:rPr>
          <w:rFonts w:ascii="Comic Sans MS" w:eastAsia="Calibri" w:hAnsi="Comic Sans MS" w:cs="Aharoni"/>
        </w:rPr>
        <w:t xml:space="preserve">A. Camilleri, </w:t>
      </w:r>
      <w:r w:rsidRPr="00C4557F">
        <w:rPr>
          <w:rFonts w:ascii="Comic Sans MS" w:eastAsia="Calibri" w:hAnsi="Comic Sans MS" w:cs="Aharoni"/>
          <w:i/>
          <w:iCs/>
        </w:rPr>
        <w:t>La vampa d’agosto</w:t>
      </w:r>
    </w:p>
    <w:p w:rsidR="00C4557F" w:rsidRPr="00C4557F" w:rsidRDefault="00C4557F" w:rsidP="00C4557F">
      <w:pPr>
        <w:pStyle w:val="ListParagraph"/>
        <w:numPr>
          <w:ilvl w:val="0"/>
          <w:numId w:val="1"/>
        </w:numPr>
        <w:jc w:val="center"/>
        <w:rPr>
          <w:rFonts w:ascii="Comic Sans MS" w:eastAsia="Calibri" w:hAnsi="Comic Sans MS" w:cs="Aharoni"/>
          <w:i/>
          <w:iCs/>
        </w:rPr>
      </w:pPr>
      <w:r w:rsidRPr="00C4557F">
        <w:rPr>
          <w:rFonts w:ascii="Comic Sans MS" w:eastAsia="Calibri" w:hAnsi="Comic Sans MS" w:cs="Aharoni"/>
        </w:rPr>
        <w:t xml:space="preserve">R. </w:t>
      </w:r>
      <w:proofErr w:type="spellStart"/>
      <w:r w:rsidRPr="00C4557F">
        <w:rPr>
          <w:rFonts w:ascii="Comic Sans MS" w:eastAsia="Calibri" w:hAnsi="Comic Sans MS" w:cs="Aharoni"/>
        </w:rPr>
        <w:t>Neillands</w:t>
      </w:r>
      <w:proofErr w:type="spellEnd"/>
      <w:r w:rsidRPr="00C4557F">
        <w:rPr>
          <w:rFonts w:ascii="Comic Sans MS" w:eastAsia="Calibri" w:hAnsi="Comic Sans MS" w:cs="Aharoni"/>
        </w:rPr>
        <w:t xml:space="preserve">, R. de </w:t>
      </w:r>
      <w:proofErr w:type="spellStart"/>
      <w:r w:rsidRPr="00C4557F">
        <w:rPr>
          <w:rFonts w:ascii="Comic Sans MS" w:eastAsia="Calibri" w:hAnsi="Comic Sans MS" w:cs="Aharoni"/>
        </w:rPr>
        <w:t>Normann</w:t>
      </w:r>
      <w:proofErr w:type="spellEnd"/>
      <w:r w:rsidRPr="00C4557F">
        <w:rPr>
          <w:rFonts w:ascii="Comic Sans MS" w:eastAsia="Calibri" w:hAnsi="Comic Sans MS" w:cs="Aharoni"/>
        </w:rPr>
        <w:t>,</w:t>
      </w:r>
      <w:r w:rsidRPr="00C4557F">
        <w:rPr>
          <w:rFonts w:ascii="Comic Sans MS" w:eastAsia="Calibri" w:hAnsi="Comic Sans MS" w:cs="Aharoni"/>
          <w:i/>
          <w:iCs/>
        </w:rPr>
        <w:t xml:space="preserve"> </w:t>
      </w:r>
      <w:proofErr w:type="spellStart"/>
      <w:r w:rsidRPr="00C4557F">
        <w:rPr>
          <w:rFonts w:ascii="Comic Sans MS" w:eastAsia="Calibri" w:hAnsi="Comic Sans MS" w:cs="Aharoni"/>
          <w:i/>
          <w:iCs/>
        </w:rPr>
        <w:t>D-Day</w:t>
      </w:r>
      <w:proofErr w:type="spellEnd"/>
      <w:r w:rsidRPr="00C4557F">
        <w:rPr>
          <w:rFonts w:ascii="Comic Sans MS" w:eastAsia="Calibri" w:hAnsi="Comic Sans MS" w:cs="Aharoni"/>
          <w:i/>
          <w:iCs/>
        </w:rPr>
        <w:t xml:space="preserve"> 1944 </w:t>
      </w:r>
      <w:r w:rsidRPr="00C4557F">
        <w:rPr>
          <w:rFonts w:ascii="Comic Sans MS" w:eastAsia="Calibri" w:hAnsi="Comic Sans MS" w:cs="Aharoni"/>
        </w:rPr>
        <w:t>(ricostruzione storica)</w:t>
      </w:r>
    </w:p>
    <w:p w:rsidR="00C4557F" w:rsidRPr="00C4557F" w:rsidRDefault="00C4557F" w:rsidP="00C4557F">
      <w:pPr>
        <w:pStyle w:val="ListParagraph"/>
        <w:numPr>
          <w:ilvl w:val="0"/>
          <w:numId w:val="1"/>
        </w:numPr>
        <w:jc w:val="center"/>
        <w:rPr>
          <w:rFonts w:ascii="Comic Sans MS" w:eastAsia="Calibri" w:hAnsi="Comic Sans MS" w:cs="Aharoni"/>
        </w:rPr>
      </w:pPr>
      <w:r w:rsidRPr="00C4557F">
        <w:rPr>
          <w:rFonts w:ascii="Comic Sans MS" w:eastAsia="Calibri" w:hAnsi="Comic Sans MS" w:cs="Aharoni"/>
        </w:rPr>
        <w:t xml:space="preserve">P. </w:t>
      </w:r>
      <w:proofErr w:type="spellStart"/>
      <w:r w:rsidRPr="00C4557F">
        <w:rPr>
          <w:rFonts w:ascii="Comic Sans MS" w:eastAsia="Calibri" w:hAnsi="Comic Sans MS" w:cs="Aharoni"/>
        </w:rPr>
        <w:t>Odifreddi</w:t>
      </w:r>
      <w:proofErr w:type="spellEnd"/>
      <w:r w:rsidRPr="00C4557F">
        <w:rPr>
          <w:rFonts w:ascii="Comic Sans MS" w:eastAsia="Calibri" w:hAnsi="Comic Sans MS" w:cs="Aharoni"/>
        </w:rPr>
        <w:t xml:space="preserve">, </w:t>
      </w:r>
      <w:r w:rsidRPr="00C4557F">
        <w:rPr>
          <w:rFonts w:ascii="Comic Sans MS" w:eastAsia="Calibri" w:hAnsi="Comic Sans MS" w:cs="Aharoni"/>
          <w:i/>
          <w:iCs/>
        </w:rPr>
        <w:t xml:space="preserve">Il matematico </w:t>
      </w:r>
      <w:proofErr w:type="spellStart"/>
      <w:r w:rsidRPr="00C4557F">
        <w:rPr>
          <w:rFonts w:ascii="Comic Sans MS" w:eastAsia="Calibri" w:hAnsi="Comic Sans MS" w:cs="Aharoni"/>
          <w:i/>
          <w:iCs/>
        </w:rPr>
        <w:t>impertinenente</w:t>
      </w:r>
      <w:proofErr w:type="spellEnd"/>
      <w:r w:rsidRPr="00C4557F">
        <w:rPr>
          <w:rFonts w:ascii="Comic Sans MS" w:eastAsia="Calibri" w:hAnsi="Comic Sans MS" w:cs="Aharoni"/>
          <w:i/>
          <w:iCs/>
        </w:rPr>
        <w:t xml:space="preserve"> </w:t>
      </w:r>
      <w:r w:rsidRPr="00C4557F">
        <w:rPr>
          <w:rFonts w:ascii="Comic Sans MS" w:eastAsia="Calibri" w:hAnsi="Comic Sans MS" w:cs="Aharoni"/>
        </w:rPr>
        <w:t>(raccolta di saggi)</w:t>
      </w:r>
    </w:p>
    <w:p w:rsidR="00C4557F" w:rsidRPr="00C4557F" w:rsidRDefault="00C4557F" w:rsidP="00C4557F">
      <w:pPr>
        <w:pStyle w:val="ListParagraph"/>
        <w:numPr>
          <w:ilvl w:val="0"/>
          <w:numId w:val="1"/>
        </w:numPr>
        <w:jc w:val="center"/>
        <w:rPr>
          <w:rFonts w:ascii="Comic Sans MS" w:eastAsia="Calibri" w:hAnsi="Comic Sans MS" w:cs="Aharoni"/>
          <w:i/>
          <w:iCs/>
        </w:rPr>
      </w:pPr>
      <w:r w:rsidRPr="00C4557F">
        <w:rPr>
          <w:rFonts w:ascii="Comic Sans MS" w:eastAsia="Calibri" w:hAnsi="Comic Sans MS" w:cs="Aharoni"/>
        </w:rPr>
        <w:t xml:space="preserve">T. </w:t>
      </w:r>
      <w:proofErr w:type="spellStart"/>
      <w:r w:rsidRPr="00C4557F">
        <w:rPr>
          <w:rFonts w:ascii="Comic Sans MS" w:eastAsia="Calibri" w:hAnsi="Comic Sans MS" w:cs="Aharoni"/>
        </w:rPr>
        <w:t>Pynchon</w:t>
      </w:r>
      <w:proofErr w:type="spellEnd"/>
      <w:r w:rsidRPr="00C4557F">
        <w:rPr>
          <w:rFonts w:ascii="Comic Sans MS" w:eastAsia="Calibri" w:hAnsi="Comic Sans MS" w:cs="Aharoni"/>
        </w:rPr>
        <w:t xml:space="preserve">, </w:t>
      </w:r>
      <w:r w:rsidRPr="00C4557F">
        <w:rPr>
          <w:rFonts w:ascii="Comic Sans MS" w:eastAsia="Calibri" w:hAnsi="Comic Sans MS" w:cs="Aharoni"/>
          <w:i/>
          <w:iCs/>
        </w:rPr>
        <w:t>L’incanto del lotto 49</w:t>
      </w:r>
    </w:p>
    <w:p w:rsidR="00C4557F" w:rsidRPr="00C4557F" w:rsidRDefault="00C4557F" w:rsidP="00C4557F">
      <w:pPr>
        <w:pStyle w:val="ListParagraph"/>
        <w:numPr>
          <w:ilvl w:val="0"/>
          <w:numId w:val="1"/>
        </w:numPr>
        <w:jc w:val="center"/>
        <w:rPr>
          <w:rFonts w:ascii="Comic Sans MS" w:eastAsia="Calibri" w:hAnsi="Comic Sans MS" w:cs="Aharoni"/>
        </w:rPr>
      </w:pPr>
      <w:r w:rsidRPr="00C4557F">
        <w:rPr>
          <w:rFonts w:ascii="Comic Sans MS" w:eastAsia="Calibri" w:hAnsi="Comic Sans MS" w:cs="Aharoni"/>
        </w:rPr>
        <w:t xml:space="preserve">J. </w:t>
      </w:r>
      <w:proofErr w:type="spellStart"/>
      <w:r w:rsidRPr="00C4557F">
        <w:rPr>
          <w:rFonts w:ascii="Comic Sans MS" w:eastAsia="Calibri" w:hAnsi="Comic Sans MS" w:cs="Aharoni"/>
        </w:rPr>
        <w:t>Coe</w:t>
      </w:r>
      <w:proofErr w:type="spellEnd"/>
      <w:r w:rsidRPr="00C4557F">
        <w:rPr>
          <w:rFonts w:ascii="Comic Sans MS" w:eastAsia="Calibri" w:hAnsi="Comic Sans MS" w:cs="Aharoni"/>
        </w:rPr>
        <w:t xml:space="preserve">, </w:t>
      </w:r>
      <w:r w:rsidRPr="00C4557F">
        <w:rPr>
          <w:rFonts w:ascii="Comic Sans MS" w:eastAsia="Calibri" w:hAnsi="Comic Sans MS" w:cs="Aharoni"/>
          <w:i/>
          <w:iCs/>
        </w:rPr>
        <w:t>La banda dei brocchi</w:t>
      </w:r>
    </w:p>
    <w:p w:rsidR="00C4557F" w:rsidRPr="00C4557F" w:rsidRDefault="00C4557F" w:rsidP="00C4557F">
      <w:pPr>
        <w:pStyle w:val="ListParagraph"/>
        <w:numPr>
          <w:ilvl w:val="0"/>
          <w:numId w:val="1"/>
        </w:numPr>
        <w:jc w:val="center"/>
        <w:rPr>
          <w:rFonts w:ascii="Comic Sans MS" w:eastAsia="Calibri" w:hAnsi="Comic Sans MS" w:cs="Aharoni"/>
        </w:rPr>
      </w:pPr>
      <w:r w:rsidRPr="00C4557F">
        <w:rPr>
          <w:rFonts w:ascii="Comic Sans MS" w:eastAsia="Calibri" w:hAnsi="Comic Sans MS" w:cs="Aharoni"/>
        </w:rPr>
        <w:t xml:space="preserve">E. Lee </w:t>
      </w:r>
      <w:proofErr w:type="spellStart"/>
      <w:r w:rsidRPr="00C4557F">
        <w:rPr>
          <w:rFonts w:ascii="Comic Sans MS" w:eastAsia="Calibri" w:hAnsi="Comic Sans MS" w:cs="Aharoni"/>
        </w:rPr>
        <w:t>Masters</w:t>
      </w:r>
      <w:proofErr w:type="spellEnd"/>
      <w:r w:rsidRPr="00C4557F">
        <w:rPr>
          <w:rFonts w:ascii="Comic Sans MS" w:eastAsia="Calibri" w:hAnsi="Comic Sans MS" w:cs="Aharoni"/>
        </w:rPr>
        <w:t xml:space="preserve">, </w:t>
      </w:r>
      <w:r w:rsidRPr="00C4557F">
        <w:rPr>
          <w:rFonts w:ascii="Comic Sans MS" w:eastAsia="Calibri" w:hAnsi="Comic Sans MS" w:cs="Aharoni"/>
          <w:i/>
          <w:iCs/>
        </w:rPr>
        <w:t xml:space="preserve">Antologia di </w:t>
      </w:r>
      <w:proofErr w:type="spellStart"/>
      <w:r w:rsidRPr="00C4557F">
        <w:rPr>
          <w:rFonts w:ascii="Comic Sans MS" w:eastAsia="Calibri" w:hAnsi="Comic Sans MS" w:cs="Aharoni"/>
          <w:i/>
          <w:iCs/>
        </w:rPr>
        <w:t>Spoon</w:t>
      </w:r>
      <w:proofErr w:type="spellEnd"/>
      <w:r w:rsidRPr="00C4557F">
        <w:rPr>
          <w:rFonts w:ascii="Comic Sans MS" w:eastAsia="Calibri" w:hAnsi="Comic Sans MS" w:cs="Aharoni"/>
          <w:i/>
          <w:iCs/>
        </w:rPr>
        <w:t xml:space="preserve"> River</w:t>
      </w:r>
    </w:p>
    <w:p w:rsidR="00C4557F" w:rsidRPr="00C4557F" w:rsidRDefault="00C4557F" w:rsidP="00C4557F">
      <w:pPr>
        <w:pStyle w:val="ListParagraph"/>
        <w:numPr>
          <w:ilvl w:val="0"/>
          <w:numId w:val="1"/>
        </w:numPr>
        <w:jc w:val="center"/>
        <w:rPr>
          <w:rFonts w:ascii="Comic Sans MS" w:eastAsia="Calibri" w:hAnsi="Comic Sans MS" w:cs="Aharoni"/>
        </w:rPr>
      </w:pPr>
      <w:r w:rsidRPr="00C4557F">
        <w:rPr>
          <w:rFonts w:ascii="Comic Sans MS" w:eastAsia="Calibri" w:hAnsi="Comic Sans MS" w:cs="Aharoni"/>
        </w:rPr>
        <w:t xml:space="preserve">L. Pirandello, </w:t>
      </w:r>
      <w:r w:rsidRPr="00C4557F">
        <w:rPr>
          <w:rFonts w:ascii="Comic Sans MS" w:eastAsia="Calibri" w:hAnsi="Comic Sans MS" w:cs="Aharoni"/>
          <w:i/>
          <w:iCs/>
        </w:rPr>
        <w:t>Il fu Mattia Pascal</w:t>
      </w:r>
    </w:p>
    <w:p w:rsidR="00C4557F" w:rsidRPr="00C4557F" w:rsidRDefault="00C4557F" w:rsidP="00C4557F">
      <w:pPr>
        <w:pStyle w:val="ListParagraph"/>
        <w:numPr>
          <w:ilvl w:val="0"/>
          <w:numId w:val="1"/>
        </w:numPr>
        <w:jc w:val="center"/>
        <w:rPr>
          <w:rFonts w:ascii="Comic Sans MS" w:eastAsia="Calibri" w:hAnsi="Comic Sans MS" w:cs="Aharoni"/>
        </w:rPr>
      </w:pPr>
      <w:r w:rsidRPr="00C4557F">
        <w:rPr>
          <w:rFonts w:ascii="Comic Sans MS" w:eastAsia="Calibri" w:hAnsi="Comic Sans MS" w:cs="Aharoni"/>
          <w:i/>
          <w:iCs/>
        </w:rPr>
        <w:t>id.</w:t>
      </w:r>
      <w:r w:rsidRPr="00C4557F">
        <w:rPr>
          <w:rFonts w:ascii="Comic Sans MS" w:eastAsia="Calibri" w:hAnsi="Comic Sans MS" w:cs="Aharoni"/>
        </w:rPr>
        <w:t xml:space="preserve">, </w:t>
      </w:r>
      <w:r w:rsidRPr="00C4557F">
        <w:rPr>
          <w:rFonts w:ascii="Comic Sans MS" w:eastAsia="Calibri" w:hAnsi="Comic Sans MS" w:cs="Aharoni"/>
          <w:i/>
          <w:iCs/>
        </w:rPr>
        <w:t>Novelle per un anno</w:t>
      </w:r>
    </w:p>
    <w:p w:rsidR="00C4557F" w:rsidRPr="00C4557F" w:rsidRDefault="00C4557F" w:rsidP="00C4557F">
      <w:pPr>
        <w:pStyle w:val="ListParagraph"/>
        <w:numPr>
          <w:ilvl w:val="0"/>
          <w:numId w:val="1"/>
        </w:numPr>
        <w:jc w:val="center"/>
        <w:rPr>
          <w:rFonts w:ascii="Comic Sans MS" w:eastAsia="Calibri" w:hAnsi="Comic Sans MS" w:cs="Aharoni"/>
          <w:i/>
          <w:iCs/>
        </w:rPr>
      </w:pPr>
      <w:r w:rsidRPr="00C4557F">
        <w:rPr>
          <w:rFonts w:ascii="Comic Sans MS" w:eastAsia="Calibri" w:hAnsi="Comic Sans MS" w:cs="Aharoni"/>
        </w:rPr>
        <w:t xml:space="preserve">C. Pavese, </w:t>
      </w:r>
      <w:r w:rsidRPr="00C4557F">
        <w:rPr>
          <w:rFonts w:ascii="Comic Sans MS" w:eastAsia="Calibri" w:hAnsi="Comic Sans MS" w:cs="Aharoni"/>
          <w:i/>
          <w:iCs/>
        </w:rPr>
        <w:t>La casa in collina</w:t>
      </w:r>
    </w:p>
    <w:p w:rsidR="00C4557F" w:rsidRPr="00C4557F" w:rsidRDefault="00C4557F" w:rsidP="00C4557F">
      <w:pPr>
        <w:pStyle w:val="ListParagraph"/>
        <w:numPr>
          <w:ilvl w:val="0"/>
          <w:numId w:val="1"/>
        </w:numPr>
        <w:jc w:val="center"/>
        <w:rPr>
          <w:rFonts w:ascii="Comic Sans MS" w:eastAsia="Calibri" w:hAnsi="Comic Sans MS" w:cs="Aharoni"/>
          <w:i/>
          <w:iCs/>
        </w:rPr>
      </w:pPr>
      <w:r w:rsidRPr="00C4557F">
        <w:rPr>
          <w:rFonts w:ascii="Comic Sans MS" w:eastAsia="Calibri" w:hAnsi="Comic Sans MS" w:cs="Aharoni"/>
          <w:i/>
          <w:iCs/>
        </w:rPr>
        <w:t>id.</w:t>
      </w:r>
      <w:r w:rsidRPr="00C4557F">
        <w:rPr>
          <w:rFonts w:ascii="Comic Sans MS" w:eastAsia="Calibri" w:hAnsi="Comic Sans MS" w:cs="Aharoni"/>
        </w:rPr>
        <w:t xml:space="preserve">, </w:t>
      </w:r>
      <w:r w:rsidRPr="00C4557F">
        <w:rPr>
          <w:rFonts w:ascii="Comic Sans MS" w:eastAsia="Calibri" w:hAnsi="Comic Sans MS" w:cs="Aharoni"/>
          <w:i/>
          <w:iCs/>
        </w:rPr>
        <w:t>La luna e i falò</w:t>
      </w:r>
    </w:p>
    <w:p w:rsidR="00C4557F" w:rsidRPr="00C4557F" w:rsidRDefault="00C4557F" w:rsidP="00C4557F">
      <w:pPr>
        <w:pStyle w:val="ListParagraph"/>
        <w:numPr>
          <w:ilvl w:val="0"/>
          <w:numId w:val="1"/>
        </w:numPr>
        <w:jc w:val="center"/>
        <w:rPr>
          <w:rFonts w:ascii="Comic Sans MS" w:eastAsia="Calibri" w:hAnsi="Comic Sans MS" w:cs="Aharoni"/>
          <w:i/>
          <w:iCs/>
        </w:rPr>
      </w:pPr>
      <w:r w:rsidRPr="00C4557F">
        <w:rPr>
          <w:rFonts w:ascii="Comic Sans MS" w:eastAsia="Calibri" w:hAnsi="Comic Sans MS" w:cs="Aharoni"/>
        </w:rPr>
        <w:t xml:space="preserve">V. </w:t>
      </w:r>
      <w:proofErr w:type="spellStart"/>
      <w:r w:rsidRPr="00C4557F">
        <w:rPr>
          <w:rFonts w:ascii="Comic Sans MS" w:eastAsia="Calibri" w:hAnsi="Comic Sans MS" w:cs="Aharoni"/>
        </w:rPr>
        <w:t>Pratolini</w:t>
      </w:r>
      <w:proofErr w:type="spellEnd"/>
      <w:r w:rsidRPr="00C4557F">
        <w:rPr>
          <w:rFonts w:ascii="Comic Sans MS" w:eastAsia="Calibri" w:hAnsi="Comic Sans MS" w:cs="Aharoni"/>
        </w:rPr>
        <w:t xml:space="preserve">, </w:t>
      </w:r>
      <w:proofErr w:type="spellStart"/>
      <w:r w:rsidRPr="00C4557F">
        <w:rPr>
          <w:rFonts w:ascii="Comic Sans MS" w:eastAsia="Calibri" w:hAnsi="Comic Sans MS" w:cs="Aharoni"/>
          <w:i/>
          <w:iCs/>
        </w:rPr>
        <w:t>Metello</w:t>
      </w:r>
      <w:proofErr w:type="spellEnd"/>
    </w:p>
    <w:p w:rsidR="00C4557F" w:rsidRPr="00C4557F" w:rsidRDefault="00C4557F" w:rsidP="00C4557F">
      <w:pPr>
        <w:pStyle w:val="ListParagraph"/>
        <w:numPr>
          <w:ilvl w:val="0"/>
          <w:numId w:val="1"/>
        </w:numPr>
        <w:jc w:val="center"/>
        <w:rPr>
          <w:rFonts w:ascii="Comic Sans MS" w:eastAsia="Calibri" w:hAnsi="Comic Sans MS" w:cs="Aharoni"/>
          <w:i/>
          <w:iCs/>
        </w:rPr>
      </w:pPr>
      <w:r w:rsidRPr="00C4557F">
        <w:rPr>
          <w:rFonts w:ascii="Comic Sans MS" w:eastAsia="Calibri" w:hAnsi="Comic Sans MS" w:cs="Aharoni"/>
        </w:rPr>
        <w:t xml:space="preserve">C. Magris, </w:t>
      </w:r>
      <w:r w:rsidRPr="00C4557F">
        <w:rPr>
          <w:rFonts w:ascii="Comic Sans MS" w:eastAsia="Calibri" w:hAnsi="Comic Sans MS" w:cs="Aharoni"/>
          <w:i/>
          <w:iCs/>
        </w:rPr>
        <w:t>Danubio</w:t>
      </w:r>
    </w:p>
    <w:p w:rsidR="00C4557F" w:rsidRPr="00C4557F" w:rsidRDefault="00C4557F" w:rsidP="00C4557F">
      <w:pPr>
        <w:pStyle w:val="ListParagraph"/>
        <w:numPr>
          <w:ilvl w:val="0"/>
          <w:numId w:val="1"/>
        </w:numPr>
        <w:jc w:val="center"/>
        <w:rPr>
          <w:rFonts w:ascii="Comic Sans MS" w:eastAsia="Calibri" w:hAnsi="Comic Sans MS" w:cs="Aharoni"/>
        </w:rPr>
      </w:pPr>
      <w:r w:rsidRPr="00C4557F">
        <w:rPr>
          <w:rFonts w:ascii="Comic Sans MS" w:eastAsia="Calibri" w:hAnsi="Comic Sans MS" w:cs="Aharoni"/>
        </w:rPr>
        <w:t xml:space="preserve">I. Calvino, </w:t>
      </w:r>
      <w:r w:rsidRPr="00C4557F">
        <w:rPr>
          <w:rFonts w:ascii="Comic Sans MS" w:eastAsia="Calibri" w:hAnsi="Comic Sans MS" w:cs="Aharoni"/>
          <w:i/>
          <w:iCs/>
        </w:rPr>
        <w:t>Il sentiero dei nidi di ragno</w:t>
      </w:r>
    </w:p>
    <w:p w:rsidR="00C4557F" w:rsidRPr="00C4557F" w:rsidRDefault="00C4557F" w:rsidP="00C4557F">
      <w:pPr>
        <w:pStyle w:val="ListParagraph"/>
        <w:numPr>
          <w:ilvl w:val="0"/>
          <w:numId w:val="1"/>
        </w:numPr>
        <w:jc w:val="center"/>
        <w:rPr>
          <w:rFonts w:ascii="Comic Sans MS" w:eastAsia="Calibri" w:hAnsi="Comic Sans MS" w:cs="Aharoni"/>
        </w:rPr>
      </w:pPr>
      <w:r w:rsidRPr="00C4557F">
        <w:rPr>
          <w:rFonts w:ascii="Comic Sans MS" w:eastAsia="Calibri" w:hAnsi="Comic Sans MS" w:cs="Aharoni"/>
          <w:i/>
          <w:iCs/>
        </w:rPr>
        <w:t>id.</w:t>
      </w:r>
      <w:r w:rsidRPr="00C4557F">
        <w:rPr>
          <w:rFonts w:ascii="Comic Sans MS" w:eastAsia="Calibri" w:hAnsi="Comic Sans MS" w:cs="Aharoni"/>
        </w:rPr>
        <w:t xml:space="preserve">, </w:t>
      </w:r>
      <w:r w:rsidRPr="00C4557F">
        <w:rPr>
          <w:rFonts w:ascii="Comic Sans MS" w:eastAsia="Calibri" w:hAnsi="Comic Sans MS" w:cs="Aharoni"/>
          <w:i/>
          <w:iCs/>
        </w:rPr>
        <w:t>Le città invisibili</w:t>
      </w:r>
    </w:p>
    <w:p w:rsidR="00C4557F" w:rsidRPr="00C4557F" w:rsidRDefault="00C4557F" w:rsidP="00C4557F">
      <w:pPr>
        <w:pStyle w:val="ListParagraph"/>
        <w:numPr>
          <w:ilvl w:val="0"/>
          <w:numId w:val="1"/>
        </w:numPr>
        <w:jc w:val="center"/>
        <w:rPr>
          <w:rFonts w:ascii="Comic Sans MS" w:eastAsia="Calibri" w:hAnsi="Comic Sans MS" w:cs="Aharoni"/>
          <w:i/>
          <w:iCs/>
        </w:rPr>
      </w:pPr>
      <w:proofErr w:type="spellStart"/>
      <w:r w:rsidRPr="00C4557F">
        <w:rPr>
          <w:rFonts w:ascii="Comic Sans MS" w:eastAsia="Calibri" w:hAnsi="Comic Sans MS" w:cs="Aharoni"/>
        </w:rPr>
        <w:t>Wu</w:t>
      </w:r>
      <w:proofErr w:type="spellEnd"/>
      <w:r w:rsidRPr="00C4557F">
        <w:rPr>
          <w:rFonts w:ascii="Comic Sans MS" w:eastAsia="Calibri" w:hAnsi="Comic Sans MS" w:cs="Aharoni"/>
        </w:rPr>
        <w:t xml:space="preserve"> Ming</w:t>
      </w:r>
      <w:r w:rsidRPr="00C4557F">
        <w:rPr>
          <w:rFonts w:ascii="Comic Sans MS" w:eastAsia="Calibri" w:hAnsi="Comic Sans MS" w:cs="Aharoni"/>
          <w:position w:val="6"/>
        </w:rPr>
        <w:t xml:space="preserve">, </w:t>
      </w:r>
      <w:r w:rsidRPr="00C4557F">
        <w:rPr>
          <w:rFonts w:ascii="Comic Sans MS" w:eastAsia="Calibri" w:hAnsi="Comic Sans MS" w:cs="Aharoni"/>
          <w:i/>
          <w:iCs/>
        </w:rPr>
        <w:t>54</w:t>
      </w:r>
    </w:p>
    <w:p w:rsidR="00C4557F" w:rsidRPr="00C4557F" w:rsidRDefault="00C4557F" w:rsidP="00C4557F">
      <w:pPr>
        <w:pStyle w:val="ListParagraph"/>
        <w:numPr>
          <w:ilvl w:val="0"/>
          <w:numId w:val="1"/>
        </w:numPr>
        <w:jc w:val="center"/>
        <w:rPr>
          <w:rFonts w:ascii="Comic Sans MS" w:eastAsia="Calibri" w:hAnsi="Comic Sans MS" w:cs="Aharoni"/>
          <w:i/>
          <w:iCs/>
        </w:rPr>
      </w:pPr>
      <w:r w:rsidRPr="00C4557F">
        <w:rPr>
          <w:rFonts w:ascii="Comic Sans MS" w:eastAsia="Calibri" w:hAnsi="Comic Sans MS" w:cs="Aharoni"/>
        </w:rPr>
        <w:t xml:space="preserve">J. </w:t>
      </w:r>
      <w:proofErr w:type="spellStart"/>
      <w:r w:rsidRPr="00C4557F">
        <w:rPr>
          <w:rFonts w:ascii="Comic Sans MS" w:eastAsia="Calibri" w:hAnsi="Comic Sans MS" w:cs="Aharoni"/>
        </w:rPr>
        <w:t>Franzen</w:t>
      </w:r>
      <w:proofErr w:type="spellEnd"/>
      <w:r w:rsidRPr="00C4557F">
        <w:rPr>
          <w:rFonts w:ascii="Comic Sans MS" w:eastAsia="Calibri" w:hAnsi="Comic Sans MS" w:cs="Aharoni"/>
          <w:i/>
          <w:iCs/>
        </w:rPr>
        <w:t>, Le correzioni</w:t>
      </w:r>
    </w:p>
    <w:p w:rsidR="00C4557F" w:rsidRDefault="00C4557F" w:rsidP="00C4557F">
      <w:pPr>
        <w:pStyle w:val="ListParagraph"/>
        <w:spacing w:after="0" w:line="240" w:lineRule="auto"/>
      </w:pPr>
    </w:p>
    <w:p w:rsidR="00C4557F" w:rsidRDefault="00C4557F" w:rsidP="00C4557F">
      <w:pPr>
        <w:pStyle w:val="ListParagraph"/>
        <w:spacing w:after="0" w:line="240" w:lineRule="auto"/>
      </w:pPr>
    </w:p>
    <w:p w:rsidR="00323A55" w:rsidRDefault="00323A55">
      <w:pPr>
        <w:rPr>
          <w:b/>
        </w:rPr>
      </w:pPr>
      <w:r>
        <w:rPr>
          <w:b/>
        </w:rPr>
        <w:br w:type="page"/>
      </w:r>
    </w:p>
    <w:p w:rsidR="00323A55" w:rsidRDefault="00323A55" w:rsidP="00C4557F">
      <w:pPr>
        <w:pStyle w:val="ListParagraph"/>
        <w:spacing w:after="0" w:line="240" w:lineRule="auto"/>
        <w:rPr>
          <w:b/>
        </w:rPr>
      </w:pPr>
    </w:p>
    <w:p w:rsidR="00C4557F" w:rsidRPr="00C4557F" w:rsidRDefault="00C4557F" w:rsidP="00C4557F">
      <w:pPr>
        <w:pStyle w:val="ListParagraph"/>
        <w:spacing w:after="0" w:line="240" w:lineRule="auto"/>
        <w:rPr>
          <w:b/>
        </w:rPr>
      </w:pPr>
      <w:r w:rsidRPr="00C4557F">
        <w:rPr>
          <w:b/>
        </w:rPr>
        <w:t>Allegato 1</w:t>
      </w:r>
    </w:p>
    <w:p w:rsidR="00B81EE1" w:rsidRDefault="00B81EE1" w:rsidP="00B81EE1">
      <w:pPr>
        <w:spacing w:after="0" w:line="240" w:lineRule="auto"/>
      </w:pPr>
    </w:p>
    <w:p w:rsidR="00B81EE1" w:rsidRPr="00E35496" w:rsidRDefault="00B81EE1" w:rsidP="00B81EE1">
      <w:pPr>
        <w:spacing w:after="0" w:line="240" w:lineRule="auto"/>
        <w:jc w:val="center"/>
        <w:rPr>
          <w:rFonts w:ascii="Arial" w:hAnsi="Arial" w:cs="Arial"/>
          <w:b/>
          <w:sz w:val="24"/>
          <w:szCs w:val="24"/>
        </w:rPr>
      </w:pPr>
      <w:r w:rsidRPr="00E35496">
        <w:rPr>
          <w:rFonts w:ascii="Arial" w:hAnsi="Arial" w:cs="Arial"/>
          <w:b/>
          <w:sz w:val="24"/>
          <w:szCs w:val="24"/>
        </w:rPr>
        <w:t xml:space="preserve">Epicuro, </w:t>
      </w:r>
      <w:r w:rsidRPr="00E35496">
        <w:rPr>
          <w:rFonts w:ascii="Arial" w:hAnsi="Arial" w:cs="Arial"/>
          <w:b/>
          <w:i/>
          <w:sz w:val="24"/>
          <w:szCs w:val="24"/>
        </w:rPr>
        <w:t xml:space="preserve">Lettera a </w:t>
      </w:r>
      <w:proofErr w:type="spellStart"/>
      <w:r w:rsidRPr="00E35496">
        <w:rPr>
          <w:rFonts w:ascii="Arial" w:hAnsi="Arial" w:cs="Arial"/>
          <w:b/>
          <w:i/>
          <w:sz w:val="24"/>
          <w:szCs w:val="24"/>
        </w:rPr>
        <w:t>Meneceo</w:t>
      </w:r>
      <w:proofErr w:type="spellEnd"/>
      <w:r w:rsidRPr="00E35496">
        <w:rPr>
          <w:rFonts w:ascii="Arial" w:hAnsi="Arial" w:cs="Arial"/>
          <w:b/>
          <w:sz w:val="24"/>
          <w:szCs w:val="24"/>
        </w:rPr>
        <w:t xml:space="preserve"> (sulla </w:t>
      </w:r>
      <w:r>
        <w:rPr>
          <w:rFonts w:ascii="Arial" w:hAnsi="Arial" w:cs="Arial"/>
          <w:b/>
          <w:sz w:val="24"/>
          <w:szCs w:val="24"/>
        </w:rPr>
        <w:t>f</w:t>
      </w:r>
      <w:r w:rsidRPr="00E35496">
        <w:rPr>
          <w:rFonts w:ascii="Arial" w:hAnsi="Arial" w:cs="Arial"/>
          <w:b/>
          <w:sz w:val="24"/>
          <w:szCs w:val="24"/>
        </w:rPr>
        <w:t>elicità)</w:t>
      </w:r>
    </w:p>
    <w:p w:rsidR="00B81EE1" w:rsidRDefault="00B81EE1" w:rsidP="00B81EE1">
      <w:pPr>
        <w:spacing w:after="0" w:line="240" w:lineRule="auto"/>
      </w:pPr>
    </w:p>
    <w:p w:rsidR="00B81EE1" w:rsidRDefault="00B81EE1" w:rsidP="00B81EE1">
      <w:pPr>
        <w:spacing w:after="0" w:line="240" w:lineRule="auto"/>
        <w:ind w:firstLine="567"/>
        <w:rPr>
          <w:rFonts w:ascii="Arial" w:hAnsi="Arial" w:cs="Arial"/>
        </w:rPr>
      </w:pPr>
      <w:proofErr w:type="spellStart"/>
      <w:r w:rsidRPr="00337AA1">
        <w:rPr>
          <w:rFonts w:ascii="Arial" w:hAnsi="Arial" w:cs="Arial"/>
        </w:rPr>
        <w:t>Meneceo</w:t>
      </w:r>
      <w:proofErr w:type="spellEnd"/>
      <w:r w:rsidRPr="00337AA1">
        <w:rPr>
          <w:rFonts w:ascii="Arial" w:hAnsi="Arial" w:cs="Arial"/>
        </w:rPr>
        <w:t>,</w:t>
      </w:r>
    </w:p>
    <w:p w:rsidR="00B81EE1" w:rsidRPr="00337AA1" w:rsidRDefault="00B81EE1" w:rsidP="00B81EE1">
      <w:pPr>
        <w:spacing w:after="0" w:line="240" w:lineRule="auto"/>
        <w:ind w:firstLine="567"/>
        <w:rPr>
          <w:rFonts w:ascii="Arial" w:hAnsi="Arial" w:cs="Arial"/>
        </w:rPr>
      </w:pPr>
    </w:p>
    <w:p w:rsidR="00B81EE1" w:rsidRPr="00337AA1" w:rsidRDefault="00B81EE1" w:rsidP="00B81EE1">
      <w:pPr>
        <w:spacing w:after="0" w:line="240" w:lineRule="auto"/>
        <w:jc w:val="both"/>
        <w:rPr>
          <w:rFonts w:ascii="Arial" w:hAnsi="Arial" w:cs="Arial"/>
        </w:rPr>
      </w:pPr>
      <w:r w:rsidRPr="00337AA1">
        <w:rPr>
          <w:rFonts w:ascii="Arial" w:hAnsi="Arial" w:cs="Arial"/>
          <w:b/>
        </w:rPr>
        <w:t>122</w:t>
      </w:r>
      <w:r w:rsidRPr="00337AA1">
        <w:rPr>
          <w:rFonts w:ascii="Arial" w:hAnsi="Arial" w:cs="Arial"/>
        </w:rPr>
        <w:t xml:space="preserve"> </w:t>
      </w:r>
      <w:r>
        <w:rPr>
          <w:rFonts w:ascii="Arial" w:hAnsi="Arial" w:cs="Arial"/>
        </w:rPr>
        <w:t>m</w:t>
      </w:r>
      <w:r w:rsidRPr="00337AA1">
        <w:rPr>
          <w:rFonts w:ascii="Arial" w:hAnsi="Arial" w:cs="Arial"/>
        </w:rPr>
        <w:t>ai si è troppo giovani o troppo vecchi per la conoscenza della felicità. A qualsiasi età è</w:t>
      </w:r>
      <w:r>
        <w:rPr>
          <w:rFonts w:ascii="Arial" w:hAnsi="Arial" w:cs="Arial"/>
        </w:rPr>
        <w:t xml:space="preserve"> </w:t>
      </w:r>
      <w:r w:rsidRPr="00337AA1">
        <w:rPr>
          <w:rFonts w:ascii="Arial" w:hAnsi="Arial" w:cs="Arial"/>
        </w:rPr>
        <w:t>bello occuparsi del benessere dell'animo nostro. Chi sostiene che non è ancora giunto il momento di dedicarsi alla conoscenza di essa, o che</w:t>
      </w:r>
      <w:r>
        <w:rPr>
          <w:rFonts w:ascii="Arial" w:hAnsi="Arial" w:cs="Arial"/>
        </w:rPr>
        <w:t xml:space="preserve"> </w:t>
      </w:r>
      <w:r w:rsidRPr="00337AA1">
        <w:rPr>
          <w:rFonts w:ascii="Arial" w:hAnsi="Arial" w:cs="Arial"/>
        </w:rPr>
        <w:t>ormai è troppo tardi, è come se andasse dicendo che non è ancora il momento di essere felice, o che</w:t>
      </w:r>
      <w:r>
        <w:rPr>
          <w:rFonts w:ascii="Arial" w:hAnsi="Arial" w:cs="Arial"/>
        </w:rPr>
        <w:t xml:space="preserve"> </w:t>
      </w:r>
      <w:r w:rsidRPr="00337AA1">
        <w:rPr>
          <w:rFonts w:ascii="Arial" w:hAnsi="Arial" w:cs="Arial"/>
        </w:rPr>
        <w:t>ormai è passata l'età. Ecco che da giovani come da vecchi è giusto che noi ci dedichiamo a</w:t>
      </w:r>
      <w:r>
        <w:rPr>
          <w:rFonts w:ascii="Arial" w:hAnsi="Arial" w:cs="Arial"/>
        </w:rPr>
        <w:t xml:space="preserve"> </w:t>
      </w:r>
      <w:r w:rsidRPr="00337AA1">
        <w:rPr>
          <w:rFonts w:ascii="Arial" w:hAnsi="Arial" w:cs="Arial"/>
        </w:rPr>
        <w:t>conoscere la felicità. Per sentirci sempre giovani</w:t>
      </w:r>
      <w:r>
        <w:rPr>
          <w:rFonts w:ascii="Arial" w:hAnsi="Arial" w:cs="Arial"/>
        </w:rPr>
        <w:t>,</w:t>
      </w:r>
      <w:r w:rsidRPr="00337AA1">
        <w:rPr>
          <w:rFonts w:ascii="Arial" w:hAnsi="Arial" w:cs="Arial"/>
        </w:rPr>
        <w:t xml:space="preserve"> quando saremo avanti con gli anni</w:t>
      </w:r>
      <w:r>
        <w:rPr>
          <w:rFonts w:ascii="Arial" w:hAnsi="Arial" w:cs="Arial"/>
        </w:rPr>
        <w:t>,</w:t>
      </w:r>
      <w:r w:rsidRPr="00337AA1">
        <w:rPr>
          <w:rFonts w:ascii="Arial" w:hAnsi="Arial" w:cs="Arial"/>
        </w:rPr>
        <w:t xml:space="preserve"> in virtù del</w:t>
      </w:r>
      <w:r>
        <w:rPr>
          <w:rFonts w:ascii="Arial" w:hAnsi="Arial" w:cs="Arial"/>
        </w:rPr>
        <w:t xml:space="preserve"> </w:t>
      </w:r>
      <w:r w:rsidRPr="00337AA1">
        <w:rPr>
          <w:rFonts w:ascii="Arial" w:hAnsi="Arial" w:cs="Arial"/>
        </w:rPr>
        <w:t>grato ricordo della felicità avuta in passato, e da giovani, irrobustiti in essa, per prepararci a non</w:t>
      </w:r>
      <w:r>
        <w:rPr>
          <w:rFonts w:ascii="Arial" w:hAnsi="Arial" w:cs="Arial"/>
        </w:rPr>
        <w:t xml:space="preserve"> </w:t>
      </w:r>
      <w:r w:rsidRPr="00337AA1">
        <w:rPr>
          <w:rFonts w:ascii="Arial" w:hAnsi="Arial" w:cs="Arial"/>
        </w:rPr>
        <w:t xml:space="preserve">temere l'avvenire. Cerchiamo di conoscere allora le cose che fanno la felicità, perché quando essa c'è abbiamo tutto, altrimenti facciamo </w:t>
      </w:r>
      <w:r>
        <w:rPr>
          <w:rFonts w:ascii="Arial" w:hAnsi="Arial" w:cs="Arial"/>
        </w:rPr>
        <w:t xml:space="preserve">di </w:t>
      </w:r>
      <w:r w:rsidRPr="00337AA1">
        <w:rPr>
          <w:rFonts w:ascii="Arial" w:hAnsi="Arial" w:cs="Arial"/>
        </w:rPr>
        <w:t>tutto per possederla.</w:t>
      </w:r>
    </w:p>
    <w:p w:rsidR="00B81EE1" w:rsidRPr="00337AA1" w:rsidRDefault="00B81EE1" w:rsidP="00B81EE1">
      <w:pPr>
        <w:spacing w:after="0" w:line="240" w:lineRule="auto"/>
        <w:jc w:val="both"/>
        <w:rPr>
          <w:rFonts w:ascii="Arial" w:hAnsi="Arial" w:cs="Arial"/>
        </w:rPr>
      </w:pPr>
      <w:r w:rsidRPr="00337AA1">
        <w:rPr>
          <w:rFonts w:ascii="Arial" w:hAnsi="Arial" w:cs="Arial"/>
          <w:b/>
        </w:rPr>
        <w:t xml:space="preserve">123 </w:t>
      </w:r>
      <w:r w:rsidRPr="00337AA1">
        <w:rPr>
          <w:rFonts w:ascii="Arial" w:hAnsi="Arial" w:cs="Arial"/>
        </w:rPr>
        <w:t>Pratica e medita le cose che ti ho sempre raccomandato: sono fondamentali per una vita</w:t>
      </w:r>
      <w:r>
        <w:rPr>
          <w:rFonts w:ascii="Arial" w:hAnsi="Arial" w:cs="Arial"/>
        </w:rPr>
        <w:t xml:space="preserve"> </w:t>
      </w:r>
      <w:r w:rsidRPr="00337AA1">
        <w:rPr>
          <w:rFonts w:ascii="Arial" w:hAnsi="Arial" w:cs="Arial"/>
        </w:rPr>
        <w:t>felice. Prima di tutto considera l'essenza del divino materia eterna e felice, come rettamente</w:t>
      </w:r>
      <w:r>
        <w:rPr>
          <w:rFonts w:ascii="Arial" w:hAnsi="Arial" w:cs="Arial"/>
        </w:rPr>
        <w:t xml:space="preserve"> </w:t>
      </w:r>
      <w:r w:rsidRPr="00337AA1">
        <w:rPr>
          <w:rFonts w:ascii="Arial" w:hAnsi="Arial" w:cs="Arial"/>
        </w:rPr>
        <w:t>suggerisce la nozione di divinità che ci è innata. Non attribuire alla divinità niente che sia diverso</w:t>
      </w:r>
      <w:r>
        <w:rPr>
          <w:rFonts w:ascii="Arial" w:hAnsi="Arial" w:cs="Arial"/>
        </w:rPr>
        <w:t xml:space="preserve"> </w:t>
      </w:r>
      <w:r w:rsidRPr="00337AA1">
        <w:rPr>
          <w:rFonts w:ascii="Arial" w:hAnsi="Arial" w:cs="Arial"/>
        </w:rPr>
        <w:t>dal sempre vivente o contrario</w:t>
      </w:r>
      <w:r>
        <w:rPr>
          <w:rFonts w:ascii="Arial" w:hAnsi="Arial" w:cs="Arial"/>
        </w:rPr>
        <w:t xml:space="preserve"> </w:t>
      </w:r>
      <w:r w:rsidRPr="00337AA1">
        <w:rPr>
          <w:rFonts w:ascii="Arial" w:hAnsi="Arial" w:cs="Arial"/>
        </w:rPr>
        <w:t>a tutto ciò che è felice, vedi sempre in essa lo stato eterno congiunto</w:t>
      </w:r>
      <w:r>
        <w:rPr>
          <w:rFonts w:ascii="Arial" w:hAnsi="Arial" w:cs="Arial"/>
        </w:rPr>
        <w:t xml:space="preserve"> </w:t>
      </w:r>
      <w:r w:rsidRPr="00337AA1">
        <w:rPr>
          <w:rFonts w:ascii="Arial" w:hAnsi="Arial" w:cs="Arial"/>
        </w:rPr>
        <w:t>alla felicità. Gli dei esistono, è evidente a tutti, ma non sono come crede la gente comune, la quale è</w:t>
      </w:r>
      <w:r>
        <w:rPr>
          <w:rFonts w:ascii="Arial" w:hAnsi="Arial" w:cs="Arial"/>
        </w:rPr>
        <w:t xml:space="preserve"> </w:t>
      </w:r>
      <w:r w:rsidRPr="00337AA1">
        <w:rPr>
          <w:rFonts w:ascii="Arial" w:hAnsi="Arial" w:cs="Arial"/>
        </w:rPr>
        <w:t>portata a tradire sempre la nozione innata che ne ha. Perciò non è irreligioso chi rifiuta la religione popolare, ma colui che i giudizi del popolo</w:t>
      </w:r>
      <w:r>
        <w:rPr>
          <w:rFonts w:ascii="Arial" w:hAnsi="Arial" w:cs="Arial"/>
        </w:rPr>
        <w:t xml:space="preserve"> </w:t>
      </w:r>
      <w:r w:rsidRPr="00337AA1">
        <w:rPr>
          <w:rFonts w:ascii="Arial" w:hAnsi="Arial" w:cs="Arial"/>
        </w:rPr>
        <w:t>attribuisce alla divinità.</w:t>
      </w:r>
    </w:p>
    <w:p w:rsidR="00B81EE1" w:rsidRPr="00337AA1" w:rsidRDefault="00B81EE1" w:rsidP="00B81EE1">
      <w:pPr>
        <w:spacing w:after="0" w:line="240" w:lineRule="auto"/>
        <w:jc w:val="both"/>
        <w:rPr>
          <w:rFonts w:ascii="Arial" w:hAnsi="Arial" w:cs="Arial"/>
        </w:rPr>
      </w:pPr>
      <w:r w:rsidRPr="00337AA1">
        <w:rPr>
          <w:rFonts w:ascii="Arial" w:hAnsi="Arial" w:cs="Arial"/>
          <w:b/>
        </w:rPr>
        <w:t xml:space="preserve">124 </w:t>
      </w:r>
      <w:r w:rsidRPr="00337AA1">
        <w:rPr>
          <w:rFonts w:ascii="Arial" w:hAnsi="Arial" w:cs="Arial"/>
        </w:rPr>
        <w:t>Tali giudizi, che non ascoltano le nozioni ancestrali, innate, sono opinioni false. A seconda</w:t>
      </w:r>
      <w:r>
        <w:rPr>
          <w:rFonts w:ascii="Arial" w:hAnsi="Arial" w:cs="Arial"/>
        </w:rPr>
        <w:t xml:space="preserve"> </w:t>
      </w:r>
      <w:r w:rsidRPr="00337AA1">
        <w:rPr>
          <w:rFonts w:ascii="Arial" w:hAnsi="Arial" w:cs="Arial"/>
        </w:rPr>
        <w:t>di come si pensa che gli dei siano, possono venire da loro le più grandi sofferenze come i beni più</w:t>
      </w:r>
      <w:r>
        <w:rPr>
          <w:rFonts w:ascii="Arial" w:hAnsi="Arial" w:cs="Arial"/>
        </w:rPr>
        <w:t xml:space="preserve"> </w:t>
      </w:r>
      <w:r w:rsidRPr="00337AA1">
        <w:rPr>
          <w:rFonts w:ascii="Arial" w:hAnsi="Arial" w:cs="Arial"/>
        </w:rPr>
        <w:t>splendidi. Ma noi sappiamo che essi sono perfettamente felici, riconoscono i loro simili, e chi non è</w:t>
      </w:r>
      <w:r>
        <w:rPr>
          <w:rFonts w:ascii="Arial" w:hAnsi="Arial" w:cs="Arial"/>
        </w:rPr>
        <w:t xml:space="preserve"> </w:t>
      </w:r>
      <w:r w:rsidRPr="00337AA1">
        <w:rPr>
          <w:rFonts w:ascii="Arial" w:hAnsi="Arial" w:cs="Arial"/>
        </w:rPr>
        <w:t>tale lo considerano estraneo. Poi abituati a pensare che la morte non costituisce nulla per noi, dal momento che il godere</w:t>
      </w:r>
      <w:r>
        <w:rPr>
          <w:rFonts w:ascii="Arial" w:hAnsi="Arial" w:cs="Arial"/>
        </w:rPr>
        <w:t xml:space="preserve"> </w:t>
      </w:r>
      <w:r w:rsidRPr="00337AA1">
        <w:rPr>
          <w:rFonts w:ascii="Arial" w:hAnsi="Arial" w:cs="Arial"/>
        </w:rPr>
        <w:t>e il soffrire sono entrambi nel sentire, e la morte altro non è che la sua assenza. L'esatta coscienza</w:t>
      </w:r>
      <w:r>
        <w:rPr>
          <w:rFonts w:ascii="Arial" w:hAnsi="Arial" w:cs="Arial"/>
        </w:rPr>
        <w:t xml:space="preserve"> </w:t>
      </w:r>
      <w:r w:rsidRPr="00337AA1">
        <w:rPr>
          <w:rFonts w:ascii="Arial" w:hAnsi="Arial" w:cs="Arial"/>
        </w:rPr>
        <w:t>che la morte non significa nulla per noi rende godibile la mortalità della vita, senza l'inganno del</w:t>
      </w:r>
      <w:r>
        <w:rPr>
          <w:rFonts w:ascii="Arial" w:hAnsi="Arial" w:cs="Arial"/>
        </w:rPr>
        <w:t xml:space="preserve"> </w:t>
      </w:r>
      <w:r w:rsidRPr="00337AA1">
        <w:rPr>
          <w:rFonts w:ascii="Arial" w:hAnsi="Arial" w:cs="Arial"/>
        </w:rPr>
        <w:t>tempo infinito che è indotto dal desiderio dell'immortalità.</w:t>
      </w:r>
    </w:p>
    <w:p w:rsidR="00B81EE1" w:rsidRPr="00337AA1" w:rsidRDefault="00B81EE1" w:rsidP="00B81EE1">
      <w:pPr>
        <w:spacing w:after="0" w:line="240" w:lineRule="auto"/>
        <w:jc w:val="both"/>
        <w:rPr>
          <w:rFonts w:ascii="Arial" w:hAnsi="Arial" w:cs="Arial"/>
        </w:rPr>
      </w:pPr>
      <w:r w:rsidRPr="00337AA1">
        <w:rPr>
          <w:rFonts w:ascii="Arial" w:hAnsi="Arial" w:cs="Arial"/>
          <w:b/>
        </w:rPr>
        <w:t xml:space="preserve">125 </w:t>
      </w:r>
      <w:r w:rsidRPr="00337AA1">
        <w:rPr>
          <w:rFonts w:ascii="Arial" w:hAnsi="Arial" w:cs="Arial"/>
        </w:rPr>
        <w:t>Non esiste nulla di terribile nella vita per chi davvero sappia che nulla c'è da temere nel non</w:t>
      </w:r>
      <w:r>
        <w:rPr>
          <w:rFonts w:ascii="Arial" w:hAnsi="Arial" w:cs="Arial"/>
        </w:rPr>
        <w:t xml:space="preserve"> </w:t>
      </w:r>
      <w:r w:rsidRPr="00337AA1">
        <w:rPr>
          <w:rFonts w:ascii="Arial" w:hAnsi="Arial" w:cs="Arial"/>
        </w:rPr>
        <w:t>vivere più. Perciò è sciocco chi sostiene di aver paura della morte, non tanto perché il suo arrivo lo farà soffrire, ma in quanto l'affligge la sua continua attesa. Ciò che</w:t>
      </w:r>
      <w:r>
        <w:rPr>
          <w:rFonts w:ascii="Arial" w:hAnsi="Arial" w:cs="Arial"/>
        </w:rPr>
        <w:t>,</w:t>
      </w:r>
      <w:r w:rsidRPr="00337AA1">
        <w:rPr>
          <w:rFonts w:ascii="Arial" w:hAnsi="Arial" w:cs="Arial"/>
        </w:rPr>
        <w:t xml:space="preserve"> una volta presente</w:t>
      </w:r>
      <w:r>
        <w:rPr>
          <w:rFonts w:ascii="Arial" w:hAnsi="Arial" w:cs="Arial"/>
        </w:rPr>
        <w:t>,</w:t>
      </w:r>
      <w:r w:rsidRPr="00337AA1">
        <w:rPr>
          <w:rFonts w:ascii="Arial" w:hAnsi="Arial" w:cs="Arial"/>
        </w:rPr>
        <w:t xml:space="preserve"> non ci turba,</w:t>
      </w:r>
      <w:r>
        <w:rPr>
          <w:rFonts w:ascii="Arial" w:hAnsi="Arial" w:cs="Arial"/>
        </w:rPr>
        <w:t xml:space="preserve"> </w:t>
      </w:r>
      <w:r w:rsidRPr="00337AA1">
        <w:rPr>
          <w:rFonts w:ascii="Arial" w:hAnsi="Arial" w:cs="Arial"/>
        </w:rPr>
        <w:t>stoltamente atteso ci fa impazzire. La morte, il più atroce dunque di tutti i mali, non esiste per noi. Quando noi viviamo la</w:t>
      </w:r>
      <w:r>
        <w:rPr>
          <w:rFonts w:ascii="Arial" w:hAnsi="Arial" w:cs="Arial"/>
        </w:rPr>
        <w:t xml:space="preserve"> </w:t>
      </w:r>
      <w:r w:rsidRPr="00337AA1">
        <w:rPr>
          <w:rFonts w:ascii="Arial" w:hAnsi="Arial" w:cs="Arial"/>
        </w:rPr>
        <w:t>morte non c'è, quando c'è lei non ci siamo noi. Non è nulla né per i vivi né per i morti. Per i vivi</w:t>
      </w:r>
      <w:r>
        <w:rPr>
          <w:rFonts w:ascii="Arial" w:hAnsi="Arial" w:cs="Arial"/>
        </w:rPr>
        <w:t xml:space="preserve"> </w:t>
      </w:r>
      <w:r w:rsidRPr="00337AA1">
        <w:rPr>
          <w:rFonts w:ascii="Arial" w:hAnsi="Arial" w:cs="Arial"/>
        </w:rPr>
        <w:t>non c'è, i morti non sono più. Invece la gente ora fugge la morte come il peggior male, ora la invoca</w:t>
      </w:r>
      <w:r>
        <w:rPr>
          <w:rFonts w:ascii="Arial" w:hAnsi="Arial" w:cs="Arial"/>
        </w:rPr>
        <w:t xml:space="preserve"> </w:t>
      </w:r>
      <w:r w:rsidRPr="00337AA1">
        <w:rPr>
          <w:rFonts w:ascii="Arial" w:hAnsi="Arial" w:cs="Arial"/>
        </w:rPr>
        <w:t>come requie ai mali che vive.</w:t>
      </w:r>
    </w:p>
    <w:p w:rsidR="00B81EE1" w:rsidRPr="00337AA1" w:rsidRDefault="00B81EE1" w:rsidP="00B81EE1">
      <w:pPr>
        <w:spacing w:after="0" w:line="240" w:lineRule="auto"/>
        <w:jc w:val="both"/>
        <w:rPr>
          <w:rFonts w:ascii="Arial" w:hAnsi="Arial" w:cs="Arial"/>
        </w:rPr>
      </w:pPr>
      <w:r w:rsidRPr="00337AA1">
        <w:rPr>
          <w:rFonts w:ascii="Arial" w:hAnsi="Arial" w:cs="Arial"/>
          <w:b/>
        </w:rPr>
        <w:t xml:space="preserve">126 </w:t>
      </w:r>
      <w:r w:rsidRPr="00337AA1">
        <w:rPr>
          <w:rFonts w:ascii="Arial" w:hAnsi="Arial" w:cs="Arial"/>
        </w:rPr>
        <w:t>Il vero saggio, come non gli dispiace vivere, così non teme di non vivere più. La vita per lui</w:t>
      </w:r>
      <w:r>
        <w:rPr>
          <w:rFonts w:ascii="Arial" w:hAnsi="Arial" w:cs="Arial"/>
        </w:rPr>
        <w:t xml:space="preserve"> </w:t>
      </w:r>
      <w:r w:rsidRPr="00337AA1">
        <w:rPr>
          <w:rFonts w:ascii="Arial" w:hAnsi="Arial" w:cs="Arial"/>
        </w:rPr>
        <w:t>non è un male, né è un male il non vivere. Ma come dei cibi sceglie i migliori, non la quantità, così</w:t>
      </w:r>
      <w:r>
        <w:rPr>
          <w:rFonts w:ascii="Arial" w:hAnsi="Arial" w:cs="Arial"/>
        </w:rPr>
        <w:t xml:space="preserve"> </w:t>
      </w:r>
      <w:r w:rsidRPr="00337AA1">
        <w:rPr>
          <w:rFonts w:ascii="Arial" w:hAnsi="Arial" w:cs="Arial"/>
        </w:rPr>
        <w:t>non si gode il tempo più lungo, ma il più dolce. Chi ammonisce poi il giovane a vivere bene e il vecchio a ben morire è stolto non solo per</w:t>
      </w:r>
      <w:r>
        <w:rPr>
          <w:rFonts w:ascii="Arial" w:hAnsi="Arial" w:cs="Arial"/>
        </w:rPr>
        <w:t xml:space="preserve"> </w:t>
      </w:r>
      <w:r w:rsidRPr="00337AA1">
        <w:rPr>
          <w:rFonts w:ascii="Arial" w:hAnsi="Arial" w:cs="Arial"/>
        </w:rPr>
        <w:t>la dolcezza che c'è sempre nella vita, anche da vecchi, ma perché una sola è la meditazione di una</w:t>
      </w:r>
      <w:r>
        <w:rPr>
          <w:rFonts w:ascii="Arial" w:hAnsi="Arial" w:cs="Arial"/>
        </w:rPr>
        <w:t xml:space="preserve"> </w:t>
      </w:r>
      <w:r w:rsidRPr="00337AA1">
        <w:rPr>
          <w:rFonts w:ascii="Arial" w:hAnsi="Arial" w:cs="Arial"/>
        </w:rPr>
        <w:t>vita bella e di una bella morte. Ancora peggio chi va dicendo: bello non essere mal nato,</w:t>
      </w:r>
      <w:r>
        <w:rPr>
          <w:rFonts w:ascii="Arial" w:hAnsi="Arial" w:cs="Arial"/>
        </w:rPr>
        <w:t xml:space="preserve"> </w:t>
      </w:r>
      <w:r w:rsidRPr="00337AA1">
        <w:rPr>
          <w:rFonts w:ascii="Arial" w:hAnsi="Arial" w:cs="Arial"/>
        </w:rPr>
        <w:t xml:space="preserve">ma, </w:t>
      </w:r>
      <w:r>
        <w:rPr>
          <w:rFonts w:ascii="Arial" w:hAnsi="Arial" w:cs="Arial"/>
        </w:rPr>
        <w:t xml:space="preserve">una volta </w:t>
      </w:r>
      <w:r w:rsidRPr="00337AA1">
        <w:rPr>
          <w:rFonts w:ascii="Arial" w:hAnsi="Arial" w:cs="Arial"/>
        </w:rPr>
        <w:t>nato, al più presto varcare la soglia della morte.</w:t>
      </w:r>
    </w:p>
    <w:p w:rsidR="00B81EE1" w:rsidRPr="00337AA1" w:rsidRDefault="00B81EE1" w:rsidP="00B81EE1">
      <w:pPr>
        <w:spacing w:after="0" w:line="240" w:lineRule="auto"/>
        <w:jc w:val="both"/>
        <w:rPr>
          <w:rFonts w:ascii="Arial" w:hAnsi="Arial" w:cs="Arial"/>
        </w:rPr>
      </w:pPr>
      <w:r w:rsidRPr="00337AA1">
        <w:rPr>
          <w:rFonts w:ascii="Arial" w:hAnsi="Arial" w:cs="Arial"/>
          <w:b/>
        </w:rPr>
        <w:t>127</w:t>
      </w:r>
      <w:r w:rsidRPr="00337AA1">
        <w:rPr>
          <w:rFonts w:ascii="Arial" w:hAnsi="Arial" w:cs="Arial"/>
        </w:rPr>
        <w:t xml:space="preserve"> Se è così convinto</w:t>
      </w:r>
      <w:r>
        <w:rPr>
          <w:rFonts w:ascii="Arial" w:hAnsi="Arial" w:cs="Arial"/>
        </w:rPr>
        <w:t>,</w:t>
      </w:r>
      <w:r w:rsidRPr="00337AA1">
        <w:rPr>
          <w:rFonts w:ascii="Arial" w:hAnsi="Arial" w:cs="Arial"/>
        </w:rPr>
        <w:t xml:space="preserve"> perché non se ne va da questo mondo? Nessuno glielo vieta se è</w:t>
      </w:r>
      <w:r>
        <w:rPr>
          <w:rFonts w:ascii="Arial" w:hAnsi="Arial" w:cs="Arial"/>
        </w:rPr>
        <w:t xml:space="preserve"> </w:t>
      </w:r>
      <w:r w:rsidRPr="00337AA1">
        <w:rPr>
          <w:rFonts w:ascii="Arial" w:hAnsi="Arial" w:cs="Arial"/>
        </w:rPr>
        <w:t>veramente il suo desiderio. Invece</w:t>
      </w:r>
      <w:r>
        <w:rPr>
          <w:rFonts w:ascii="Arial" w:hAnsi="Arial" w:cs="Arial"/>
        </w:rPr>
        <w:t>,</w:t>
      </w:r>
      <w:r w:rsidRPr="00337AA1">
        <w:rPr>
          <w:rFonts w:ascii="Arial" w:hAnsi="Arial" w:cs="Arial"/>
        </w:rPr>
        <w:t xml:space="preserve"> se lo dice così per dire</w:t>
      </w:r>
      <w:r>
        <w:rPr>
          <w:rFonts w:ascii="Arial" w:hAnsi="Arial" w:cs="Arial"/>
        </w:rPr>
        <w:t>,</w:t>
      </w:r>
      <w:r w:rsidRPr="00337AA1">
        <w:rPr>
          <w:rFonts w:ascii="Arial" w:hAnsi="Arial" w:cs="Arial"/>
        </w:rPr>
        <w:t xml:space="preserve"> fa meglio a cambiare argomento. Ricordiamoci poi che il futuro non è del tutto nostro, ma neanche del tutto non nostro. Solo</w:t>
      </w:r>
      <w:r>
        <w:rPr>
          <w:rFonts w:ascii="Arial" w:hAnsi="Arial" w:cs="Arial"/>
        </w:rPr>
        <w:t xml:space="preserve"> </w:t>
      </w:r>
      <w:r w:rsidRPr="00337AA1">
        <w:rPr>
          <w:rFonts w:ascii="Arial" w:hAnsi="Arial" w:cs="Arial"/>
        </w:rPr>
        <w:t>così possiamo non aspettarci che assolutamente s'avveri, né allo stesso modo disperare del</w:t>
      </w:r>
      <w:r>
        <w:rPr>
          <w:rFonts w:ascii="Arial" w:hAnsi="Arial" w:cs="Arial"/>
        </w:rPr>
        <w:t xml:space="preserve"> </w:t>
      </w:r>
      <w:r w:rsidRPr="00337AA1">
        <w:rPr>
          <w:rFonts w:ascii="Arial" w:hAnsi="Arial" w:cs="Arial"/>
        </w:rPr>
        <w:t>contrario. Così pure teniamo presente che per quanto riguarda i desideri, solo alcuni sono naturali, altri</w:t>
      </w:r>
      <w:r>
        <w:rPr>
          <w:rFonts w:ascii="Arial" w:hAnsi="Arial" w:cs="Arial"/>
        </w:rPr>
        <w:t xml:space="preserve"> </w:t>
      </w:r>
      <w:r w:rsidRPr="00337AA1">
        <w:rPr>
          <w:rFonts w:ascii="Arial" w:hAnsi="Arial" w:cs="Arial"/>
        </w:rPr>
        <w:t>sono inutili, e fra i naturali solo alcuni quelli proprio necessari, altri naturali soltanto. Ma fra i</w:t>
      </w:r>
      <w:r>
        <w:rPr>
          <w:rFonts w:ascii="Arial" w:hAnsi="Arial" w:cs="Arial"/>
        </w:rPr>
        <w:t xml:space="preserve"> </w:t>
      </w:r>
      <w:r w:rsidRPr="00337AA1">
        <w:rPr>
          <w:rFonts w:ascii="Arial" w:hAnsi="Arial" w:cs="Arial"/>
        </w:rPr>
        <w:t>necessari certi sono fondamentali per la felicità, altri per il benessere fisico, altri per la stessa vita.</w:t>
      </w:r>
    </w:p>
    <w:p w:rsidR="00B81EE1" w:rsidRPr="00337AA1" w:rsidRDefault="00B81EE1" w:rsidP="00B81EE1">
      <w:pPr>
        <w:spacing w:after="0" w:line="240" w:lineRule="auto"/>
        <w:jc w:val="both"/>
        <w:rPr>
          <w:rFonts w:ascii="Arial" w:hAnsi="Arial" w:cs="Arial"/>
        </w:rPr>
      </w:pPr>
      <w:r w:rsidRPr="00337AA1">
        <w:rPr>
          <w:rFonts w:ascii="Arial" w:hAnsi="Arial" w:cs="Arial"/>
          <w:b/>
        </w:rPr>
        <w:t xml:space="preserve">128 </w:t>
      </w:r>
      <w:r w:rsidRPr="00337AA1">
        <w:rPr>
          <w:rFonts w:ascii="Arial" w:hAnsi="Arial" w:cs="Arial"/>
        </w:rPr>
        <w:t>Una ferma conoscenza dei desideri fa ricondurre ogni scelta o rifiuto al benessere del corpo</w:t>
      </w:r>
      <w:r>
        <w:rPr>
          <w:rFonts w:ascii="Arial" w:hAnsi="Arial" w:cs="Arial"/>
        </w:rPr>
        <w:t xml:space="preserve"> </w:t>
      </w:r>
      <w:r w:rsidRPr="00337AA1">
        <w:rPr>
          <w:rFonts w:ascii="Arial" w:hAnsi="Arial" w:cs="Arial"/>
        </w:rPr>
        <w:t>e alla perfetta serenità dell'animo, perché questo è il compito della vita felice, a questo noi</w:t>
      </w:r>
      <w:r>
        <w:rPr>
          <w:rFonts w:ascii="Arial" w:hAnsi="Arial" w:cs="Arial"/>
        </w:rPr>
        <w:t xml:space="preserve"> </w:t>
      </w:r>
      <w:r w:rsidRPr="00337AA1">
        <w:rPr>
          <w:rFonts w:ascii="Arial" w:hAnsi="Arial" w:cs="Arial"/>
        </w:rPr>
        <w:t>indirizziamo ogni nostra azione, al fine di allontanarci dalla sofferenza e dall'ansia. Una volta raggiunto questo stato</w:t>
      </w:r>
      <w:r>
        <w:rPr>
          <w:rFonts w:ascii="Arial" w:hAnsi="Arial" w:cs="Arial"/>
        </w:rPr>
        <w:t>,</w:t>
      </w:r>
      <w:r w:rsidRPr="00337AA1">
        <w:rPr>
          <w:rFonts w:ascii="Arial" w:hAnsi="Arial" w:cs="Arial"/>
        </w:rPr>
        <w:t xml:space="preserve"> ogni bufera interna cessa, perché il nostro organismo vitale</w:t>
      </w:r>
      <w:r>
        <w:rPr>
          <w:rFonts w:ascii="Arial" w:hAnsi="Arial" w:cs="Arial"/>
        </w:rPr>
        <w:t xml:space="preserve"> </w:t>
      </w:r>
      <w:r w:rsidRPr="00337AA1">
        <w:rPr>
          <w:rFonts w:ascii="Arial" w:hAnsi="Arial" w:cs="Arial"/>
        </w:rPr>
        <w:t>non è più bisognoso di alcuna cosa, altro non deve cercare per il bene dell'animo e del corpo. Infatti</w:t>
      </w:r>
      <w:r>
        <w:rPr>
          <w:rFonts w:ascii="Arial" w:hAnsi="Arial" w:cs="Arial"/>
        </w:rPr>
        <w:t xml:space="preserve">, </w:t>
      </w:r>
      <w:r w:rsidRPr="00337AA1">
        <w:rPr>
          <w:rFonts w:ascii="Arial" w:hAnsi="Arial" w:cs="Arial"/>
        </w:rPr>
        <w:t>proviamo bisogno del piacere quando soffriamo per la mancanza di esso. Quando invece non</w:t>
      </w:r>
      <w:r>
        <w:rPr>
          <w:rFonts w:ascii="Arial" w:hAnsi="Arial" w:cs="Arial"/>
        </w:rPr>
        <w:t xml:space="preserve"> </w:t>
      </w:r>
      <w:r w:rsidRPr="00337AA1">
        <w:rPr>
          <w:rFonts w:ascii="Arial" w:hAnsi="Arial" w:cs="Arial"/>
        </w:rPr>
        <w:t>soffriamo non ne abbiamo bisogno.</w:t>
      </w:r>
    </w:p>
    <w:p w:rsidR="00B81EE1" w:rsidRPr="00337AA1" w:rsidRDefault="00B81EE1" w:rsidP="00B81EE1">
      <w:pPr>
        <w:spacing w:after="0" w:line="240" w:lineRule="auto"/>
        <w:jc w:val="both"/>
        <w:rPr>
          <w:rFonts w:ascii="Arial" w:hAnsi="Arial" w:cs="Arial"/>
        </w:rPr>
      </w:pPr>
      <w:r w:rsidRPr="00337AA1">
        <w:rPr>
          <w:rFonts w:ascii="Arial" w:hAnsi="Arial" w:cs="Arial"/>
          <w:b/>
        </w:rPr>
        <w:lastRenderedPageBreak/>
        <w:t xml:space="preserve">129 </w:t>
      </w:r>
      <w:r w:rsidRPr="00337AA1">
        <w:rPr>
          <w:rFonts w:ascii="Arial" w:hAnsi="Arial" w:cs="Arial"/>
        </w:rPr>
        <w:t>Per questo noi riteniamo il piacere principio e fine della vita felice, perché lo abbiamo</w:t>
      </w:r>
      <w:r>
        <w:rPr>
          <w:rFonts w:ascii="Arial" w:hAnsi="Arial" w:cs="Arial"/>
        </w:rPr>
        <w:t xml:space="preserve"> </w:t>
      </w:r>
      <w:r w:rsidRPr="00337AA1">
        <w:rPr>
          <w:rFonts w:ascii="Arial" w:hAnsi="Arial" w:cs="Arial"/>
        </w:rPr>
        <w:t>riconosciuto bene primo e a noi congenito. Ad esso ci ispiriamo per ogni atto di scelta o di rifiuto, e</w:t>
      </w:r>
      <w:r>
        <w:rPr>
          <w:rFonts w:ascii="Arial" w:hAnsi="Arial" w:cs="Arial"/>
        </w:rPr>
        <w:t xml:space="preserve"> </w:t>
      </w:r>
      <w:r w:rsidRPr="00337AA1">
        <w:rPr>
          <w:rFonts w:ascii="Arial" w:hAnsi="Arial" w:cs="Arial"/>
        </w:rPr>
        <w:t xml:space="preserve">scegliamo ogni bene in base al sentimento del piacere e del dolore. </w:t>
      </w:r>
      <w:r>
        <w:rPr>
          <w:rFonts w:ascii="Arial" w:hAnsi="Arial" w:cs="Arial"/>
        </w:rPr>
        <w:t>È</w:t>
      </w:r>
      <w:r w:rsidRPr="00337AA1">
        <w:rPr>
          <w:rFonts w:ascii="Arial" w:hAnsi="Arial" w:cs="Arial"/>
        </w:rPr>
        <w:t xml:space="preserve"> bene primario e naturale per noi, per questo non scegliamo </w:t>
      </w:r>
      <w:r>
        <w:rPr>
          <w:rFonts w:ascii="Arial" w:hAnsi="Arial" w:cs="Arial"/>
        </w:rPr>
        <w:t>qualsiasi</w:t>
      </w:r>
      <w:r w:rsidRPr="00337AA1">
        <w:rPr>
          <w:rFonts w:ascii="Arial" w:hAnsi="Arial" w:cs="Arial"/>
        </w:rPr>
        <w:t xml:space="preserve"> piacere. Talvolta</w:t>
      </w:r>
      <w:r>
        <w:rPr>
          <w:rFonts w:ascii="Arial" w:hAnsi="Arial" w:cs="Arial"/>
        </w:rPr>
        <w:t xml:space="preserve"> </w:t>
      </w:r>
      <w:r w:rsidRPr="00337AA1">
        <w:rPr>
          <w:rFonts w:ascii="Arial" w:hAnsi="Arial" w:cs="Arial"/>
        </w:rPr>
        <w:t>conviene tralasciarne alcuni da cui può venirci più male che bene, e giudicare alcune sofferenze</w:t>
      </w:r>
      <w:r>
        <w:rPr>
          <w:rFonts w:ascii="Arial" w:hAnsi="Arial" w:cs="Arial"/>
        </w:rPr>
        <w:t xml:space="preserve"> </w:t>
      </w:r>
      <w:r w:rsidRPr="00337AA1">
        <w:rPr>
          <w:rFonts w:ascii="Arial" w:hAnsi="Arial" w:cs="Arial"/>
        </w:rPr>
        <w:t>preferibili ai piaceri stessi</w:t>
      </w:r>
      <w:r>
        <w:rPr>
          <w:rFonts w:ascii="Arial" w:hAnsi="Arial" w:cs="Arial"/>
        </w:rPr>
        <w:t>,</w:t>
      </w:r>
      <w:r w:rsidRPr="00337AA1">
        <w:rPr>
          <w:rFonts w:ascii="Arial" w:hAnsi="Arial" w:cs="Arial"/>
        </w:rPr>
        <w:t xml:space="preserve"> se possiamo provare </w:t>
      </w:r>
      <w:r>
        <w:rPr>
          <w:rFonts w:ascii="Arial" w:hAnsi="Arial" w:cs="Arial"/>
        </w:rPr>
        <w:t xml:space="preserve">un piacere più grande, </w:t>
      </w:r>
      <w:r w:rsidRPr="00337AA1">
        <w:rPr>
          <w:rFonts w:ascii="Arial" w:hAnsi="Arial" w:cs="Arial"/>
        </w:rPr>
        <w:t>dopo averle sopportate a</w:t>
      </w:r>
      <w:r>
        <w:rPr>
          <w:rFonts w:ascii="Arial" w:hAnsi="Arial" w:cs="Arial"/>
        </w:rPr>
        <w:t xml:space="preserve"> </w:t>
      </w:r>
      <w:r w:rsidRPr="00337AA1">
        <w:rPr>
          <w:rFonts w:ascii="Arial" w:hAnsi="Arial" w:cs="Arial"/>
        </w:rPr>
        <w:t>lungo. Ogni piacere dunque è bene per sua intima natura, ma noi non li scegliamo tutti. Allo stesso</w:t>
      </w:r>
      <w:r>
        <w:rPr>
          <w:rFonts w:ascii="Arial" w:hAnsi="Arial" w:cs="Arial"/>
        </w:rPr>
        <w:t xml:space="preserve"> </w:t>
      </w:r>
      <w:r w:rsidRPr="00337AA1">
        <w:rPr>
          <w:rFonts w:ascii="Arial" w:hAnsi="Arial" w:cs="Arial"/>
        </w:rPr>
        <w:t>modo</w:t>
      </w:r>
      <w:r>
        <w:rPr>
          <w:rFonts w:ascii="Arial" w:hAnsi="Arial" w:cs="Arial"/>
        </w:rPr>
        <w:t>,</w:t>
      </w:r>
      <w:r w:rsidRPr="00337AA1">
        <w:rPr>
          <w:rFonts w:ascii="Arial" w:hAnsi="Arial" w:cs="Arial"/>
        </w:rPr>
        <w:t xml:space="preserve"> ogni dolore è male, ma non tutti sono sempre da fuggire. </w:t>
      </w:r>
    </w:p>
    <w:p w:rsidR="00B81EE1" w:rsidRPr="00337AA1" w:rsidRDefault="00B81EE1" w:rsidP="00B81EE1">
      <w:pPr>
        <w:spacing w:after="0" w:line="240" w:lineRule="auto"/>
        <w:jc w:val="both"/>
        <w:rPr>
          <w:rFonts w:ascii="Arial" w:hAnsi="Arial" w:cs="Arial"/>
        </w:rPr>
      </w:pPr>
      <w:r w:rsidRPr="00337AA1">
        <w:rPr>
          <w:rFonts w:ascii="Arial" w:hAnsi="Arial" w:cs="Arial"/>
          <w:b/>
        </w:rPr>
        <w:t xml:space="preserve">130 </w:t>
      </w:r>
      <w:r w:rsidRPr="00337AA1">
        <w:rPr>
          <w:rFonts w:ascii="Arial" w:hAnsi="Arial" w:cs="Arial"/>
        </w:rPr>
        <w:t>Bisogna giudicare gli uni e gli altri in base alla considerazione degli utili e dei danni. Certe</w:t>
      </w:r>
      <w:r>
        <w:rPr>
          <w:rFonts w:ascii="Arial" w:hAnsi="Arial" w:cs="Arial"/>
        </w:rPr>
        <w:t xml:space="preserve"> </w:t>
      </w:r>
      <w:r w:rsidRPr="00337AA1">
        <w:rPr>
          <w:rFonts w:ascii="Arial" w:hAnsi="Arial" w:cs="Arial"/>
        </w:rPr>
        <w:t>volte sperimentiamo che il bene si rivela per noi un male, invece il male un bene. Consideriamo inoltre una gran cosa l'indipendenza dai bisogni non perché sempre ci si</w:t>
      </w:r>
      <w:r>
        <w:rPr>
          <w:rFonts w:ascii="Arial" w:hAnsi="Arial" w:cs="Arial"/>
        </w:rPr>
        <w:t xml:space="preserve"> </w:t>
      </w:r>
      <w:r w:rsidRPr="00337AA1">
        <w:rPr>
          <w:rFonts w:ascii="Arial" w:hAnsi="Arial" w:cs="Arial"/>
        </w:rPr>
        <w:t>debba accontentare del poco, ma per godere anche di questo poco se ci capita di non avere molto,convinti come siamo che l'abbondanza si gode con più dolcezza se meno da essa dipendiamo. In</w:t>
      </w:r>
      <w:r>
        <w:rPr>
          <w:rFonts w:ascii="Arial" w:hAnsi="Arial" w:cs="Arial"/>
        </w:rPr>
        <w:t xml:space="preserve"> </w:t>
      </w:r>
      <w:r w:rsidRPr="00337AA1">
        <w:rPr>
          <w:rFonts w:ascii="Arial" w:hAnsi="Arial" w:cs="Arial"/>
        </w:rPr>
        <w:t>fondo ciò che veramente serve non è diffic</w:t>
      </w:r>
      <w:r>
        <w:rPr>
          <w:rFonts w:ascii="Arial" w:hAnsi="Arial" w:cs="Arial"/>
        </w:rPr>
        <w:t>ile a trovarsi;</w:t>
      </w:r>
      <w:r w:rsidRPr="00337AA1">
        <w:rPr>
          <w:rFonts w:ascii="Arial" w:hAnsi="Arial" w:cs="Arial"/>
        </w:rPr>
        <w:t xml:space="preserve"> l'inutile è difficile.</w:t>
      </w:r>
    </w:p>
    <w:p w:rsidR="00B81EE1" w:rsidRPr="00337AA1" w:rsidRDefault="00B81EE1" w:rsidP="00B81EE1">
      <w:pPr>
        <w:spacing w:after="0" w:line="240" w:lineRule="auto"/>
        <w:jc w:val="both"/>
        <w:rPr>
          <w:rFonts w:ascii="Arial" w:hAnsi="Arial" w:cs="Arial"/>
        </w:rPr>
      </w:pPr>
      <w:r w:rsidRPr="00337AA1">
        <w:rPr>
          <w:rFonts w:ascii="Arial" w:hAnsi="Arial" w:cs="Arial"/>
          <w:b/>
        </w:rPr>
        <w:t>131</w:t>
      </w:r>
      <w:r w:rsidRPr="00337AA1">
        <w:rPr>
          <w:rFonts w:ascii="Arial" w:hAnsi="Arial" w:cs="Arial"/>
        </w:rPr>
        <w:t xml:space="preserve"> I sapori semplici danno lo stesso piacere dei più raffinati, l'acqua e un pezzo di pane fanno il</w:t>
      </w:r>
      <w:r>
        <w:rPr>
          <w:rFonts w:ascii="Arial" w:hAnsi="Arial" w:cs="Arial"/>
        </w:rPr>
        <w:t xml:space="preserve"> </w:t>
      </w:r>
      <w:r w:rsidRPr="00337AA1">
        <w:rPr>
          <w:rFonts w:ascii="Arial" w:hAnsi="Arial" w:cs="Arial"/>
        </w:rPr>
        <w:t>piacere più pieno a chi ne manca. Saper vivere di poco non solo porta salute e ci fa privi</w:t>
      </w:r>
      <w:r>
        <w:rPr>
          <w:rFonts w:ascii="Arial" w:hAnsi="Arial" w:cs="Arial"/>
        </w:rPr>
        <w:t xml:space="preserve"> </w:t>
      </w:r>
      <w:r w:rsidRPr="00337AA1">
        <w:rPr>
          <w:rFonts w:ascii="Arial" w:hAnsi="Arial" w:cs="Arial"/>
        </w:rPr>
        <w:t>d'apprensione verso i bisogni della vita</w:t>
      </w:r>
      <w:r>
        <w:rPr>
          <w:rFonts w:ascii="Arial" w:hAnsi="Arial" w:cs="Arial"/>
        </w:rPr>
        <w:t>,</w:t>
      </w:r>
      <w:r w:rsidRPr="00337AA1">
        <w:rPr>
          <w:rFonts w:ascii="Arial" w:hAnsi="Arial" w:cs="Arial"/>
        </w:rPr>
        <w:t xml:space="preserve"> ma anche, quando ad intervalli ci capita di menare</w:t>
      </w:r>
      <w:r>
        <w:rPr>
          <w:rFonts w:ascii="Arial" w:hAnsi="Arial" w:cs="Arial"/>
        </w:rPr>
        <w:t xml:space="preserve"> </w:t>
      </w:r>
      <w:r w:rsidRPr="00337AA1">
        <w:rPr>
          <w:rFonts w:ascii="Arial" w:hAnsi="Arial" w:cs="Arial"/>
        </w:rPr>
        <w:t>un'esistenza ricca, ci fa apprezzare meglio questa condizione e indifferenti verso gli scherzi della</w:t>
      </w:r>
      <w:r>
        <w:rPr>
          <w:rFonts w:ascii="Arial" w:hAnsi="Arial" w:cs="Arial"/>
        </w:rPr>
        <w:t xml:space="preserve"> </w:t>
      </w:r>
      <w:r w:rsidRPr="00337AA1">
        <w:rPr>
          <w:rFonts w:ascii="Arial" w:hAnsi="Arial" w:cs="Arial"/>
        </w:rPr>
        <w:t>sorte. Quando dunque diciamo che il bene è il piacere, non intendiamo il semplice piacere dei</w:t>
      </w:r>
      <w:r>
        <w:rPr>
          <w:rFonts w:ascii="Arial" w:hAnsi="Arial" w:cs="Arial"/>
        </w:rPr>
        <w:t xml:space="preserve"> </w:t>
      </w:r>
      <w:r w:rsidRPr="00337AA1">
        <w:rPr>
          <w:rFonts w:ascii="Arial" w:hAnsi="Arial" w:cs="Arial"/>
        </w:rPr>
        <w:t>goderecci, come credono coloro che ignorano il nostro pensiero, o lo avversano, o lo interpretano</w:t>
      </w:r>
      <w:r>
        <w:rPr>
          <w:rFonts w:ascii="Arial" w:hAnsi="Arial" w:cs="Arial"/>
        </w:rPr>
        <w:t xml:space="preserve"> </w:t>
      </w:r>
      <w:r w:rsidRPr="00337AA1">
        <w:rPr>
          <w:rFonts w:ascii="Arial" w:hAnsi="Arial" w:cs="Arial"/>
        </w:rPr>
        <w:t>male, ma quanto aiuta il corpo a non soffrire e l'animo a essere sereno.</w:t>
      </w:r>
    </w:p>
    <w:p w:rsidR="00B81EE1" w:rsidRPr="00337AA1" w:rsidRDefault="00B81EE1" w:rsidP="00B81EE1">
      <w:pPr>
        <w:spacing w:after="0" w:line="240" w:lineRule="auto"/>
        <w:jc w:val="both"/>
        <w:rPr>
          <w:rFonts w:ascii="Arial" w:hAnsi="Arial" w:cs="Arial"/>
        </w:rPr>
      </w:pPr>
      <w:r w:rsidRPr="00337AA1">
        <w:rPr>
          <w:rFonts w:ascii="Arial" w:hAnsi="Arial" w:cs="Arial"/>
          <w:b/>
        </w:rPr>
        <w:t>132</w:t>
      </w:r>
      <w:r w:rsidRPr="00337AA1">
        <w:rPr>
          <w:rFonts w:ascii="Arial" w:hAnsi="Arial" w:cs="Arial"/>
        </w:rPr>
        <w:t xml:space="preserve"> Perché non sono di per se stessi i banchetti, le feste, il godersi fanciulli e donne, i buoni</w:t>
      </w:r>
      <w:r>
        <w:rPr>
          <w:rFonts w:ascii="Arial" w:hAnsi="Arial" w:cs="Arial"/>
        </w:rPr>
        <w:t xml:space="preserve"> </w:t>
      </w:r>
      <w:r w:rsidRPr="00337AA1">
        <w:rPr>
          <w:rFonts w:ascii="Arial" w:hAnsi="Arial" w:cs="Arial"/>
        </w:rPr>
        <w:t>pesci e tutto quanto può offrire una ricca tavola che fanno la dolcezza della vita felice, ma il lucido</w:t>
      </w:r>
      <w:r>
        <w:rPr>
          <w:rFonts w:ascii="Arial" w:hAnsi="Arial" w:cs="Arial"/>
        </w:rPr>
        <w:t xml:space="preserve"> </w:t>
      </w:r>
      <w:r w:rsidRPr="00337AA1">
        <w:rPr>
          <w:rFonts w:ascii="Arial" w:hAnsi="Arial" w:cs="Arial"/>
        </w:rPr>
        <w:t>esame delle cause di ogni scelta o rifiuto, al fine di respingere i falsi condizionamenti che sono per</w:t>
      </w:r>
      <w:r>
        <w:rPr>
          <w:rFonts w:ascii="Arial" w:hAnsi="Arial" w:cs="Arial"/>
        </w:rPr>
        <w:t xml:space="preserve"> </w:t>
      </w:r>
      <w:r w:rsidRPr="00337AA1">
        <w:rPr>
          <w:rFonts w:ascii="Arial" w:hAnsi="Arial" w:cs="Arial"/>
        </w:rPr>
        <w:t>l'animo causa di immensa sofferenza. Di tutto questo, principio e bene supremo è l'intelligenza delle cose, perciò tale genere di</w:t>
      </w:r>
      <w:r>
        <w:rPr>
          <w:rFonts w:ascii="Arial" w:hAnsi="Arial" w:cs="Arial"/>
        </w:rPr>
        <w:t xml:space="preserve"> </w:t>
      </w:r>
      <w:r w:rsidRPr="00337AA1">
        <w:rPr>
          <w:rFonts w:ascii="Arial" w:hAnsi="Arial" w:cs="Arial"/>
        </w:rPr>
        <w:t>intelligenza è anche più apprezzabile della stessa filosofia, è madre di tutte le altre virtù. Essa ci</w:t>
      </w:r>
      <w:r>
        <w:rPr>
          <w:rFonts w:ascii="Arial" w:hAnsi="Arial" w:cs="Arial"/>
        </w:rPr>
        <w:t xml:space="preserve"> </w:t>
      </w:r>
      <w:r w:rsidRPr="00337AA1">
        <w:rPr>
          <w:rFonts w:ascii="Arial" w:hAnsi="Arial" w:cs="Arial"/>
        </w:rPr>
        <w:t>aiuta a comprendere che non si dà vita felice senza che sia intelligente, bella e giusta, né vita</w:t>
      </w:r>
      <w:r>
        <w:rPr>
          <w:rFonts w:ascii="Arial" w:hAnsi="Arial" w:cs="Arial"/>
        </w:rPr>
        <w:t xml:space="preserve"> </w:t>
      </w:r>
      <w:r w:rsidRPr="00337AA1">
        <w:rPr>
          <w:rFonts w:ascii="Arial" w:hAnsi="Arial" w:cs="Arial"/>
        </w:rPr>
        <w:t>intelligente, bella e giusta priva di felicità, perché le virtù sono connaturate alla felicità e da questa</w:t>
      </w:r>
      <w:r>
        <w:rPr>
          <w:rFonts w:ascii="Arial" w:hAnsi="Arial" w:cs="Arial"/>
        </w:rPr>
        <w:t xml:space="preserve"> </w:t>
      </w:r>
      <w:r w:rsidRPr="00337AA1">
        <w:rPr>
          <w:rFonts w:ascii="Arial" w:hAnsi="Arial" w:cs="Arial"/>
        </w:rPr>
        <w:t>inseparabili.</w:t>
      </w:r>
    </w:p>
    <w:p w:rsidR="00B81EE1" w:rsidRPr="00337AA1" w:rsidRDefault="00B81EE1" w:rsidP="00B81EE1">
      <w:pPr>
        <w:spacing w:after="0" w:line="240" w:lineRule="auto"/>
        <w:jc w:val="both"/>
        <w:rPr>
          <w:rFonts w:ascii="Arial" w:hAnsi="Arial" w:cs="Arial"/>
        </w:rPr>
      </w:pPr>
      <w:r w:rsidRPr="00337AA1">
        <w:rPr>
          <w:rFonts w:ascii="Arial" w:hAnsi="Arial" w:cs="Arial"/>
          <w:b/>
        </w:rPr>
        <w:t>133</w:t>
      </w:r>
      <w:r w:rsidRPr="00337AA1">
        <w:rPr>
          <w:rFonts w:ascii="Arial" w:hAnsi="Arial" w:cs="Arial"/>
        </w:rPr>
        <w:t xml:space="preserve"> Chi suscita più ammirazione di colui che ha un'opinione corretta e reverente riguardo agli</w:t>
      </w:r>
      <w:r>
        <w:rPr>
          <w:rFonts w:ascii="Arial" w:hAnsi="Arial" w:cs="Arial"/>
        </w:rPr>
        <w:t xml:space="preserve"> </w:t>
      </w:r>
      <w:r w:rsidRPr="00337AA1">
        <w:rPr>
          <w:rFonts w:ascii="Arial" w:hAnsi="Arial" w:cs="Arial"/>
        </w:rPr>
        <w:t>dei, nessun timore della morte, chiara coscienza del senso della natura, che tutti i beni che</w:t>
      </w:r>
      <w:r>
        <w:rPr>
          <w:rFonts w:ascii="Arial" w:hAnsi="Arial" w:cs="Arial"/>
        </w:rPr>
        <w:t xml:space="preserve"> </w:t>
      </w:r>
      <w:r w:rsidRPr="00337AA1">
        <w:rPr>
          <w:rFonts w:ascii="Arial" w:hAnsi="Arial" w:cs="Arial"/>
        </w:rPr>
        <w:t>realmente servono sono facilmente procacciabili, che i mali se affliggono duramente affliggono per</w:t>
      </w:r>
      <w:r>
        <w:rPr>
          <w:rFonts w:ascii="Arial" w:hAnsi="Arial" w:cs="Arial"/>
        </w:rPr>
        <w:t xml:space="preserve"> </w:t>
      </w:r>
      <w:r w:rsidRPr="00337AA1">
        <w:rPr>
          <w:rFonts w:ascii="Arial" w:hAnsi="Arial" w:cs="Arial"/>
        </w:rPr>
        <w:t>poco, altrimenti se lo fanno a lungo vuol</w:t>
      </w:r>
      <w:r>
        <w:rPr>
          <w:rFonts w:ascii="Arial" w:hAnsi="Arial" w:cs="Arial"/>
        </w:rPr>
        <w:t xml:space="preserve"> dire che si possono sopportare</w:t>
      </w:r>
      <w:r w:rsidRPr="00337AA1">
        <w:rPr>
          <w:rFonts w:ascii="Arial" w:hAnsi="Arial" w:cs="Arial"/>
        </w:rPr>
        <w:t>? Questo genere d'uomo sa anche che è vana opinione credere il fato padrone di tutto, come</w:t>
      </w:r>
      <w:r>
        <w:rPr>
          <w:rFonts w:ascii="Arial" w:hAnsi="Arial" w:cs="Arial"/>
        </w:rPr>
        <w:t xml:space="preserve"> </w:t>
      </w:r>
      <w:r w:rsidRPr="00337AA1">
        <w:rPr>
          <w:rFonts w:ascii="Arial" w:hAnsi="Arial" w:cs="Arial"/>
        </w:rPr>
        <w:t>fanno alcuni, perché le cose accadono o per necessità, o per arbitrio della fortuna, o per arbitrio</w:t>
      </w:r>
      <w:r>
        <w:rPr>
          <w:rFonts w:ascii="Arial" w:hAnsi="Arial" w:cs="Arial"/>
        </w:rPr>
        <w:t xml:space="preserve"> </w:t>
      </w:r>
      <w:r w:rsidRPr="00337AA1">
        <w:rPr>
          <w:rFonts w:ascii="Arial" w:hAnsi="Arial" w:cs="Arial"/>
        </w:rPr>
        <w:t>nostro. La necessità è irresponsabile, la fortuna instabile, invece il nostro arbitrio è libero</w:t>
      </w:r>
      <w:r>
        <w:rPr>
          <w:rFonts w:ascii="Arial" w:hAnsi="Arial" w:cs="Arial"/>
        </w:rPr>
        <w:t>:</w:t>
      </w:r>
      <w:r w:rsidRPr="00337AA1">
        <w:rPr>
          <w:rFonts w:ascii="Arial" w:hAnsi="Arial" w:cs="Arial"/>
        </w:rPr>
        <w:t xml:space="preserve"> per</w:t>
      </w:r>
      <w:r>
        <w:rPr>
          <w:rFonts w:ascii="Arial" w:hAnsi="Arial" w:cs="Arial"/>
        </w:rPr>
        <w:t xml:space="preserve"> </w:t>
      </w:r>
      <w:r w:rsidRPr="00337AA1">
        <w:rPr>
          <w:rFonts w:ascii="Arial" w:hAnsi="Arial" w:cs="Arial"/>
        </w:rPr>
        <w:t>questo può meritarsi biasimo o lode.</w:t>
      </w:r>
    </w:p>
    <w:p w:rsidR="00B81EE1" w:rsidRPr="00337AA1" w:rsidRDefault="00B81EE1" w:rsidP="00B81EE1">
      <w:pPr>
        <w:spacing w:after="0" w:line="240" w:lineRule="auto"/>
        <w:jc w:val="both"/>
        <w:rPr>
          <w:rFonts w:ascii="Arial" w:hAnsi="Arial" w:cs="Arial"/>
        </w:rPr>
      </w:pPr>
      <w:r w:rsidRPr="00337AA1">
        <w:rPr>
          <w:rFonts w:ascii="Arial" w:hAnsi="Arial" w:cs="Arial"/>
          <w:b/>
        </w:rPr>
        <w:t xml:space="preserve">134 </w:t>
      </w:r>
      <w:r w:rsidRPr="00337AA1">
        <w:rPr>
          <w:rFonts w:ascii="Arial" w:hAnsi="Arial" w:cs="Arial"/>
        </w:rPr>
        <w:t>Piuttosto che essere schiavi del destino dei fisici, era meglio allora credere ai racconti degli</w:t>
      </w:r>
      <w:r>
        <w:rPr>
          <w:rFonts w:ascii="Arial" w:hAnsi="Arial" w:cs="Arial"/>
        </w:rPr>
        <w:t xml:space="preserve"> </w:t>
      </w:r>
      <w:r w:rsidRPr="00337AA1">
        <w:rPr>
          <w:rFonts w:ascii="Arial" w:hAnsi="Arial" w:cs="Arial"/>
        </w:rPr>
        <w:t>dei, che almeno offrono la speranza di placarli con le preghiere, invece dell'atroce, inflessibile</w:t>
      </w:r>
      <w:r>
        <w:rPr>
          <w:rFonts w:ascii="Arial" w:hAnsi="Arial" w:cs="Arial"/>
        </w:rPr>
        <w:t xml:space="preserve"> </w:t>
      </w:r>
      <w:r w:rsidRPr="00337AA1">
        <w:rPr>
          <w:rFonts w:ascii="Arial" w:hAnsi="Arial" w:cs="Arial"/>
        </w:rPr>
        <w:t>necessità. La fortuna per il saggio non è una divinità come per la massa - la divinità non fa nulla a caso- e neppure qualcosa priva di consistenza. Non crede che essa dia agli uomini alcun bene o male</w:t>
      </w:r>
      <w:r>
        <w:rPr>
          <w:rFonts w:ascii="Arial" w:hAnsi="Arial" w:cs="Arial"/>
        </w:rPr>
        <w:t xml:space="preserve"> </w:t>
      </w:r>
      <w:r w:rsidRPr="00337AA1">
        <w:rPr>
          <w:rFonts w:ascii="Arial" w:hAnsi="Arial" w:cs="Arial"/>
        </w:rPr>
        <w:t>determinante per la vita felice, ma sa che può offrire l'avvio a grandi beni o mali.</w:t>
      </w:r>
    </w:p>
    <w:p w:rsidR="00B81EE1" w:rsidRDefault="00B81EE1" w:rsidP="00B81EE1">
      <w:pPr>
        <w:spacing w:after="0" w:line="240" w:lineRule="auto"/>
        <w:jc w:val="both"/>
        <w:rPr>
          <w:rFonts w:ascii="Arial" w:hAnsi="Arial" w:cs="Arial"/>
        </w:rPr>
      </w:pPr>
      <w:r w:rsidRPr="00337AA1">
        <w:rPr>
          <w:rFonts w:ascii="Arial" w:hAnsi="Arial" w:cs="Arial"/>
          <w:b/>
        </w:rPr>
        <w:t>135</w:t>
      </w:r>
      <w:r w:rsidRPr="00337AA1">
        <w:rPr>
          <w:rFonts w:ascii="Arial" w:hAnsi="Arial" w:cs="Arial"/>
        </w:rPr>
        <w:t xml:space="preserve"> Però è meglio essere senza fortuna ma saggi che fortunati e stolti, e nella pratica è</w:t>
      </w:r>
      <w:r>
        <w:rPr>
          <w:rFonts w:ascii="Arial" w:hAnsi="Arial" w:cs="Arial"/>
        </w:rPr>
        <w:t xml:space="preserve"> </w:t>
      </w:r>
      <w:r w:rsidRPr="00337AA1">
        <w:rPr>
          <w:rFonts w:ascii="Arial" w:hAnsi="Arial" w:cs="Arial"/>
        </w:rPr>
        <w:t>preferibile che un bel progetto non vada in porto piuttosto che abbia successo un progetto</w:t>
      </w:r>
      <w:r>
        <w:rPr>
          <w:rFonts w:ascii="Arial" w:hAnsi="Arial" w:cs="Arial"/>
        </w:rPr>
        <w:t xml:space="preserve"> </w:t>
      </w:r>
      <w:r w:rsidRPr="00337AA1">
        <w:rPr>
          <w:rFonts w:ascii="Arial" w:hAnsi="Arial" w:cs="Arial"/>
        </w:rPr>
        <w:t>dissennato.</w:t>
      </w:r>
    </w:p>
    <w:p w:rsidR="00B81EE1" w:rsidRDefault="00B81EE1" w:rsidP="00B81EE1">
      <w:pPr>
        <w:spacing w:after="0" w:line="240" w:lineRule="auto"/>
        <w:jc w:val="both"/>
        <w:rPr>
          <w:rFonts w:ascii="Arial" w:hAnsi="Arial" w:cs="Arial"/>
        </w:rPr>
      </w:pPr>
    </w:p>
    <w:p w:rsidR="00B81EE1" w:rsidRPr="00337AA1" w:rsidRDefault="00B81EE1" w:rsidP="00B81EE1">
      <w:pPr>
        <w:spacing w:after="0" w:line="240" w:lineRule="auto"/>
        <w:jc w:val="both"/>
        <w:rPr>
          <w:rFonts w:ascii="Arial" w:hAnsi="Arial" w:cs="Arial"/>
        </w:rPr>
      </w:pPr>
      <w:r w:rsidRPr="00337AA1">
        <w:rPr>
          <w:rFonts w:ascii="Arial" w:hAnsi="Arial" w:cs="Arial"/>
        </w:rPr>
        <w:t>Medita giorno e notte tutte queste cose e altre congeneri, con te stesso e con chi ti è simile, e</w:t>
      </w:r>
      <w:r>
        <w:rPr>
          <w:rFonts w:ascii="Arial" w:hAnsi="Arial" w:cs="Arial"/>
        </w:rPr>
        <w:t xml:space="preserve"> </w:t>
      </w:r>
      <w:r w:rsidRPr="00337AA1">
        <w:rPr>
          <w:rFonts w:ascii="Arial" w:hAnsi="Arial" w:cs="Arial"/>
        </w:rPr>
        <w:t>mai sarai preda dell'ansia. Vivrai invece come un dio fra gli uomini. Non sembra più nemmeno mortale l'uomo che vive fra beni immortali.</w:t>
      </w:r>
    </w:p>
    <w:p w:rsidR="00B81EE1" w:rsidRPr="00337AA1" w:rsidRDefault="00B81EE1" w:rsidP="00B81EE1">
      <w:pPr>
        <w:spacing w:after="0" w:line="240" w:lineRule="auto"/>
        <w:jc w:val="both"/>
        <w:rPr>
          <w:rFonts w:ascii="Arial" w:hAnsi="Arial" w:cs="Arial"/>
        </w:rPr>
      </w:pPr>
    </w:p>
    <w:p w:rsidR="00C4557F" w:rsidRDefault="00C4557F" w:rsidP="00AE7DEF">
      <w:pPr>
        <w:spacing w:after="0" w:line="240" w:lineRule="auto"/>
      </w:pPr>
    </w:p>
    <w:sectPr w:rsidR="00C4557F" w:rsidSect="009625DE">
      <w:footerReference w:type="default" r:id="rId7"/>
      <w:pgSz w:w="11906" w:h="16838" w:code="9"/>
      <w:pgMar w:top="851" w:right="1134" w:bottom="851" w:left="1134" w:header="425"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B7B" w:rsidRDefault="00871B7B" w:rsidP="0071161E">
      <w:pPr>
        <w:spacing w:after="0" w:line="240" w:lineRule="auto"/>
      </w:pPr>
      <w:r>
        <w:separator/>
      </w:r>
    </w:p>
  </w:endnote>
  <w:endnote w:type="continuationSeparator" w:id="0">
    <w:p w:rsidR="00871B7B" w:rsidRDefault="00871B7B" w:rsidP="00711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1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25157"/>
      <w:docPartObj>
        <w:docPartGallery w:val="Page Numbers (Bottom of Page)"/>
        <w:docPartUnique/>
      </w:docPartObj>
    </w:sdtPr>
    <w:sdtEndPr>
      <w:rPr>
        <w:color w:val="7F7F7F" w:themeColor="background1" w:themeShade="7F"/>
        <w:spacing w:val="60"/>
      </w:rPr>
    </w:sdtEndPr>
    <w:sdtContent>
      <w:p w:rsidR="0071161E" w:rsidRDefault="003837AD">
        <w:pPr>
          <w:pStyle w:val="Footer"/>
          <w:pBdr>
            <w:top w:val="single" w:sz="4" w:space="1" w:color="D9D9D9" w:themeColor="background1" w:themeShade="D9"/>
          </w:pBdr>
          <w:rPr>
            <w:b/>
          </w:rPr>
        </w:pPr>
        <w:fldSimple w:instr=" PAGE   \* MERGEFORMAT ">
          <w:r w:rsidR="00FD15E7" w:rsidRPr="00FD15E7">
            <w:rPr>
              <w:b/>
              <w:noProof/>
            </w:rPr>
            <w:t>1</w:t>
          </w:r>
        </w:fldSimple>
        <w:r w:rsidR="0071161E">
          <w:rPr>
            <w:b/>
          </w:rPr>
          <w:t xml:space="preserve"> | </w:t>
        </w:r>
        <w:r w:rsidR="0071161E">
          <w:rPr>
            <w:color w:val="7F7F7F" w:themeColor="background1" w:themeShade="7F"/>
            <w:spacing w:val="60"/>
          </w:rPr>
          <w:t xml:space="preserve">Compiti per le vacanze estive     </w:t>
        </w:r>
        <w:r w:rsidR="00FD15E7">
          <w:rPr>
            <w:color w:val="7F7F7F" w:themeColor="background1" w:themeShade="7F"/>
            <w:spacing w:val="60"/>
          </w:rPr>
          <w:t xml:space="preserve">                            IV D</w:t>
        </w:r>
      </w:p>
    </w:sdtContent>
  </w:sdt>
  <w:p w:rsidR="0071161E" w:rsidRDefault="00711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B7B" w:rsidRDefault="00871B7B" w:rsidP="0071161E">
      <w:pPr>
        <w:spacing w:after="0" w:line="240" w:lineRule="auto"/>
      </w:pPr>
      <w:r>
        <w:separator/>
      </w:r>
    </w:p>
  </w:footnote>
  <w:footnote w:type="continuationSeparator" w:id="0">
    <w:p w:rsidR="00871B7B" w:rsidRDefault="00871B7B" w:rsidP="00711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254D8"/>
    <w:multiLevelType w:val="hybridMultilevel"/>
    <w:tmpl w:val="72D49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567"/>
  <w:hyphenationZone w:val="283"/>
  <w:characterSpacingControl w:val="doNotCompress"/>
  <w:footnotePr>
    <w:footnote w:id="-1"/>
    <w:footnote w:id="0"/>
  </w:footnotePr>
  <w:endnotePr>
    <w:endnote w:id="-1"/>
    <w:endnote w:id="0"/>
  </w:endnotePr>
  <w:compat/>
  <w:rsids>
    <w:rsidRoot w:val="00D8297A"/>
    <w:rsid w:val="0012180A"/>
    <w:rsid w:val="00136195"/>
    <w:rsid w:val="00195D8A"/>
    <w:rsid w:val="00323A55"/>
    <w:rsid w:val="00350B0E"/>
    <w:rsid w:val="0036604F"/>
    <w:rsid w:val="00367217"/>
    <w:rsid w:val="003837AD"/>
    <w:rsid w:val="005A2E96"/>
    <w:rsid w:val="0071161E"/>
    <w:rsid w:val="007B1D30"/>
    <w:rsid w:val="007B6AD0"/>
    <w:rsid w:val="00802363"/>
    <w:rsid w:val="008526CB"/>
    <w:rsid w:val="00871B7B"/>
    <w:rsid w:val="009625DE"/>
    <w:rsid w:val="00A70260"/>
    <w:rsid w:val="00A847E6"/>
    <w:rsid w:val="00A928F5"/>
    <w:rsid w:val="00AE7DEF"/>
    <w:rsid w:val="00B81EE1"/>
    <w:rsid w:val="00C4557F"/>
    <w:rsid w:val="00CA3A18"/>
    <w:rsid w:val="00CC7A0F"/>
    <w:rsid w:val="00CD628C"/>
    <w:rsid w:val="00D8297A"/>
    <w:rsid w:val="00DC7E0B"/>
    <w:rsid w:val="00E07CD5"/>
    <w:rsid w:val="00E4334D"/>
    <w:rsid w:val="00F44D0E"/>
    <w:rsid w:val="00F715B9"/>
    <w:rsid w:val="00FD15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57F"/>
    <w:pPr>
      <w:ind w:left="720"/>
      <w:contextualSpacing/>
    </w:pPr>
  </w:style>
  <w:style w:type="paragraph" w:styleId="Header">
    <w:name w:val="header"/>
    <w:basedOn w:val="Normal"/>
    <w:link w:val="HeaderChar"/>
    <w:uiPriority w:val="99"/>
    <w:semiHidden/>
    <w:unhideWhenUsed/>
    <w:rsid w:val="0071161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71161E"/>
  </w:style>
  <w:style w:type="paragraph" w:styleId="Footer">
    <w:name w:val="footer"/>
    <w:basedOn w:val="Normal"/>
    <w:link w:val="FooterChar"/>
    <w:uiPriority w:val="99"/>
    <w:unhideWhenUsed/>
    <w:rsid w:val="0071161E"/>
    <w:pPr>
      <w:tabs>
        <w:tab w:val="center" w:pos="4819"/>
        <w:tab w:val="right" w:pos="9638"/>
      </w:tabs>
      <w:spacing w:after="0" w:line="240" w:lineRule="auto"/>
    </w:pPr>
  </w:style>
  <w:style w:type="character" w:customStyle="1" w:styleId="FooterChar">
    <w:name w:val="Footer Char"/>
    <w:basedOn w:val="DefaultParagraphFont"/>
    <w:link w:val="Footer"/>
    <w:uiPriority w:val="99"/>
    <w:rsid w:val="007116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eS</cp:lastModifiedBy>
  <cp:revision>5</cp:revision>
  <dcterms:created xsi:type="dcterms:W3CDTF">2022-06-24T09:17:00Z</dcterms:created>
  <dcterms:modified xsi:type="dcterms:W3CDTF">2022-06-24T09:18:00Z</dcterms:modified>
</cp:coreProperties>
</file>