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4BE6" w14:textId="26A5C3AB" w:rsidR="0094567B" w:rsidRPr="00C6081D" w:rsidRDefault="00683376">
      <w:pPr>
        <w:rPr>
          <w:b/>
          <w:bCs/>
        </w:rPr>
      </w:pPr>
      <w:r w:rsidRPr="00C6081D">
        <w:rPr>
          <w:b/>
          <w:bCs/>
        </w:rPr>
        <w:t>COMPITI ESTIVI  3H</w:t>
      </w:r>
    </w:p>
    <w:p w14:paraId="7283AF4C" w14:textId="5D89D43F" w:rsidR="00683376" w:rsidRPr="00C6081D" w:rsidRDefault="00683376">
      <w:pPr>
        <w:rPr>
          <w:b/>
          <w:bCs/>
        </w:rPr>
      </w:pPr>
      <w:r w:rsidRPr="00C6081D">
        <w:rPr>
          <w:b/>
          <w:bCs/>
        </w:rPr>
        <w:t>ITALIANO</w:t>
      </w:r>
    </w:p>
    <w:p w14:paraId="1FB12A7A" w14:textId="48573DDF" w:rsidR="00683376" w:rsidRDefault="00683376">
      <w:r>
        <w:t xml:space="preserve">Lavoro di gruppo sui canti delle </w:t>
      </w:r>
      <w:proofErr w:type="spellStart"/>
      <w:r>
        <w:t>Malebolge</w:t>
      </w:r>
      <w:proofErr w:type="spellEnd"/>
      <w:r>
        <w:t>. Deve essere prodotto un power point che sarà presentato dai gruppi nella prima settimana di scuola. Attenersi ai suggerimenti già dati in maggio.</w:t>
      </w:r>
    </w:p>
    <w:p w14:paraId="218D5888" w14:textId="007CB4F4" w:rsidR="00683376" w:rsidRDefault="00683376">
      <w:r>
        <w:t>GRUPPO N.1</w:t>
      </w:r>
    </w:p>
    <w:p w14:paraId="0A0A8204" w14:textId="549A9943" w:rsidR="00683376" w:rsidRDefault="00683376">
      <w:r>
        <w:t>Canto XVIII   Galassi, Di Marco, Cicalini</w:t>
      </w:r>
    </w:p>
    <w:p w14:paraId="1317594A" w14:textId="59CB02BE" w:rsidR="00683376" w:rsidRDefault="00683376">
      <w:r>
        <w:t>GRUPPO N. 2</w:t>
      </w:r>
    </w:p>
    <w:p w14:paraId="7C54D3C5" w14:textId="646E428E" w:rsidR="00683376" w:rsidRDefault="00683376">
      <w:r>
        <w:t xml:space="preserve">Canto XIX   </w:t>
      </w:r>
      <w:proofErr w:type="spellStart"/>
      <w:r>
        <w:t>Pistani</w:t>
      </w:r>
      <w:proofErr w:type="spellEnd"/>
      <w:r>
        <w:t>, Montaguti, Sensi</w:t>
      </w:r>
    </w:p>
    <w:p w14:paraId="06AC56A9" w14:textId="290B5971" w:rsidR="00683376" w:rsidRDefault="00683376">
      <w:r>
        <w:t>GRUPPO N. 3</w:t>
      </w:r>
    </w:p>
    <w:p w14:paraId="6248C5C2" w14:textId="3773B631" w:rsidR="00683376" w:rsidRDefault="00683376">
      <w:r>
        <w:t>Canto XX   Righini, Marullo, Bocca</w:t>
      </w:r>
    </w:p>
    <w:p w14:paraId="2E500269" w14:textId="3A24F421" w:rsidR="00683376" w:rsidRDefault="00683376">
      <w:r>
        <w:t>GRUPPO N. 4</w:t>
      </w:r>
    </w:p>
    <w:p w14:paraId="0CFBCB93" w14:textId="1FE17935" w:rsidR="00683376" w:rsidRDefault="00683376">
      <w:r>
        <w:t xml:space="preserve">Canti XXI- XXII    </w:t>
      </w:r>
      <w:proofErr w:type="spellStart"/>
      <w:r>
        <w:t>Ussia</w:t>
      </w:r>
      <w:proofErr w:type="spellEnd"/>
      <w:r>
        <w:t>, Bordoni, Russo, Bonzi</w:t>
      </w:r>
    </w:p>
    <w:p w14:paraId="47BF2835" w14:textId="5CF6D2E1" w:rsidR="00683376" w:rsidRDefault="00683376">
      <w:r>
        <w:t>GRUPPO N.5</w:t>
      </w:r>
    </w:p>
    <w:p w14:paraId="4CD826DD" w14:textId="5F047573" w:rsidR="00683376" w:rsidRDefault="00683376">
      <w:r>
        <w:t>Canto XXIII    Magni, Negroni, Masetti</w:t>
      </w:r>
    </w:p>
    <w:p w14:paraId="70D849C1" w14:textId="7E0D0DDC" w:rsidR="00683376" w:rsidRDefault="00683376">
      <w:r>
        <w:t>Al rientro spiegherò alcune parti per concludere l’ottavo cerchio e poi faremo una verifica</w:t>
      </w:r>
    </w:p>
    <w:p w14:paraId="422AEF5B" w14:textId="2AD81D1B" w:rsidR="00683376" w:rsidRPr="00C6081D" w:rsidRDefault="00683376">
      <w:pPr>
        <w:rPr>
          <w:b/>
          <w:bCs/>
        </w:rPr>
      </w:pPr>
      <w:r w:rsidRPr="00C6081D">
        <w:rPr>
          <w:b/>
          <w:bCs/>
        </w:rPr>
        <w:t>LEGGERE I SEGUENTI ROMANZI</w:t>
      </w:r>
    </w:p>
    <w:p w14:paraId="44D4D9B2" w14:textId="1F5C001B" w:rsidR="00683376" w:rsidRDefault="00683376">
      <w:r>
        <w:t xml:space="preserve">Marco Malvaldi, </w:t>
      </w:r>
      <w:r w:rsidRPr="008666FC">
        <w:rPr>
          <w:i/>
          <w:iCs/>
        </w:rPr>
        <w:t>Oscura e celeste</w:t>
      </w:r>
    </w:p>
    <w:p w14:paraId="7CCAEB40" w14:textId="3144AC58" w:rsidR="00683376" w:rsidRPr="008666FC" w:rsidRDefault="00683376">
      <w:pPr>
        <w:rPr>
          <w:i/>
          <w:iCs/>
        </w:rPr>
      </w:pPr>
      <w:r>
        <w:t xml:space="preserve">Italo Calvino, </w:t>
      </w:r>
      <w:r w:rsidRPr="008666FC">
        <w:rPr>
          <w:i/>
          <w:iCs/>
        </w:rPr>
        <w:t>Il cavaliere inesistente</w:t>
      </w:r>
    </w:p>
    <w:p w14:paraId="050C93D4" w14:textId="025AC5A7" w:rsidR="00683376" w:rsidRPr="008666FC" w:rsidRDefault="008666FC">
      <w:pPr>
        <w:rPr>
          <w:i/>
          <w:iCs/>
        </w:rPr>
      </w:pPr>
      <w:r>
        <w:t>Primo Levi</w:t>
      </w:r>
      <w:r w:rsidRPr="008666FC">
        <w:rPr>
          <w:i/>
          <w:iCs/>
        </w:rPr>
        <w:t>, Il sistema periodico</w:t>
      </w:r>
    </w:p>
    <w:p w14:paraId="688BC273" w14:textId="18EF14D1" w:rsidR="008666FC" w:rsidRDefault="008666FC">
      <w:pPr>
        <w:rPr>
          <w:i/>
          <w:iCs/>
        </w:rPr>
      </w:pPr>
      <w:proofErr w:type="spellStart"/>
      <w:proofErr w:type="gramStart"/>
      <w:r>
        <w:t>F.Dostoevskij</w:t>
      </w:r>
      <w:proofErr w:type="spellEnd"/>
      <w:proofErr w:type="gramEnd"/>
      <w:r>
        <w:t xml:space="preserve">, </w:t>
      </w:r>
      <w:r w:rsidRPr="008666FC">
        <w:rPr>
          <w:i/>
          <w:iCs/>
        </w:rPr>
        <w:t>Il sosia</w:t>
      </w:r>
    </w:p>
    <w:p w14:paraId="08B0F3C9" w14:textId="46A493A3" w:rsidR="008666FC" w:rsidRDefault="008666FC">
      <w:r w:rsidRPr="008666FC">
        <w:t>Ogni lettura sarà ripresa e</w:t>
      </w:r>
      <w:r>
        <w:t xml:space="preserve"> </w:t>
      </w:r>
      <w:r w:rsidRPr="008666FC">
        <w:t>verificata in quanto parte integrante del programma</w:t>
      </w:r>
    </w:p>
    <w:p w14:paraId="05642D83" w14:textId="298F26BF" w:rsidR="008666FC" w:rsidRPr="00DB4822" w:rsidRDefault="008666FC">
      <w:pPr>
        <w:rPr>
          <w:b/>
          <w:bCs/>
        </w:rPr>
      </w:pPr>
      <w:r w:rsidRPr="00DB4822">
        <w:rPr>
          <w:b/>
          <w:bCs/>
        </w:rPr>
        <w:t>LATINO</w:t>
      </w:r>
      <w:r w:rsidR="00DB4822" w:rsidRPr="00DB4822">
        <w:rPr>
          <w:b/>
          <w:bCs/>
        </w:rPr>
        <w:t>, lettura da La Bella Scola</w:t>
      </w:r>
    </w:p>
    <w:p w14:paraId="1DC3098B" w14:textId="44EA40A8" w:rsidR="00683376" w:rsidRDefault="00402CEF">
      <w:r>
        <w:t xml:space="preserve">Studiare Terenzio da pag.139 a pag.149, soffermandosi unicamente sulla trama della commedia </w:t>
      </w:r>
      <w:proofErr w:type="spellStart"/>
      <w:r w:rsidRPr="00402CEF">
        <w:rPr>
          <w:i/>
          <w:iCs/>
        </w:rPr>
        <w:t>Adelphoe</w:t>
      </w:r>
      <w:proofErr w:type="spellEnd"/>
      <w:r>
        <w:rPr>
          <w:i/>
          <w:iCs/>
        </w:rPr>
        <w:t xml:space="preserve">. </w:t>
      </w:r>
      <w:r w:rsidRPr="00402CEF">
        <w:t>Studiare bene pag. 145</w:t>
      </w:r>
      <w:r>
        <w:t>. Leggere in traduzione pag.167-171. Riflettere sui diversi sistemi educativi</w:t>
      </w:r>
      <w:r w:rsidR="00DB4822">
        <w:t xml:space="preserve"> e comporre un testo argomentativo che sostenga l’uno o l’altro metodo.</w:t>
      </w:r>
    </w:p>
    <w:p w14:paraId="4EEEC194" w14:textId="1D002367" w:rsidR="00DB4822" w:rsidRDefault="00DB4822">
      <w:r>
        <w:t>Studiare pag.342, L’idea di amicizia per Cicerone e rispondere alle domande di pag.343, tranne l’interpretazione a cui sostituisco un semplice commento personale di quanto letto che presenti alcune riflessioni sull’amicizia dei nostri tempi.</w:t>
      </w:r>
    </w:p>
    <w:p w14:paraId="348D37CD" w14:textId="18C925AE" w:rsidR="00DB4822" w:rsidRDefault="00C6081D">
      <w:r>
        <w:t>Anche queste letture saranno argomento delle prime settimane di settembre</w:t>
      </w:r>
    </w:p>
    <w:p w14:paraId="66ED580B" w14:textId="7A60C245" w:rsidR="00C6081D" w:rsidRPr="00C6081D" w:rsidRDefault="00C6081D">
      <w:pPr>
        <w:rPr>
          <w:i/>
          <w:iCs/>
        </w:rPr>
      </w:pPr>
      <w:r>
        <w:t xml:space="preserve">BUONA ESTATE!             </w:t>
      </w:r>
      <w:r w:rsidRPr="00C6081D">
        <w:rPr>
          <w:i/>
          <w:iCs/>
        </w:rPr>
        <w:t>Mariarita Dantini</w:t>
      </w:r>
    </w:p>
    <w:p w14:paraId="079AEB4F" w14:textId="77777777" w:rsidR="00683376" w:rsidRPr="008666FC" w:rsidRDefault="00683376"/>
    <w:sectPr w:rsidR="00683376" w:rsidRPr="008666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76"/>
    <w:rsid w:val="00402CEF"/>
    <w:rsid w:val="00683376"/>
    <w:rsid w:val="008666FC"/>
    <w:rsid w:val="0094567B"/>
    <w:rsid w:val="00C6081D"/>
    <w:rsid w:val="00D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18BE"/>
  <w15:chartTrackingRefBased/>
  <w15:docId w15:val="{AF5288D1-3AFE-4329-815D-4185B627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scagliarini</dc:creator>
  <cp:keywords/>
  <dc:description/>
  <cp:lastModifiedBy>Stefano scagliarini</cp:lastModifiedBy>
  <cp:revision>1</cp:revision>
  <dcterms:created xsi:type="dcterms:W3CDTF">2023-06-09T16:54:00Z</dcterms:created>
  <dcterms:modified xsi:type="dcterms:W3CDTF">2023-06-09T17:37:00Z</dcterms:modified>
</cp:coreProperties>
</file>