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:rsidRPr="00B10F3D" w14:paraId="1F31A174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14820AA2" w14:textId="77777777" w:rsidR="005B20D3" w:rsidRDefault="00B776ED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noProof/>
              </w:rPr>
              <w:object w:dxaOrig="3000" w:dyaOrig="3405" w14:anchorId="081A6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9.5pt;height:99.9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779019069" r:id="rId6"/>
              </w:object>
            </w:r>
          </w:p>
        </w:tc>
        <w:tc>
          <w:tcPr>
            <w:tcW w:w="7821" w:type="dxa"/>
          </w:tcPr>
          <w:p w14:paraId="5BDE986E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19EA42" wp14:editId="3D3CB939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58A9AEB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3165CC84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gram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gram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14:paraId="29639EB3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6DCBFC16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4592C7A3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2B018492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74478C09" w14:textId="77777777" w:rsidR="005B20D3" w:rsidRPr="00126F4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126F49">
              <w:rPr>
                <w:sz w:val="22"/>
                <w:szCs w:val="22"/>
                <w:lang w:val="en-US"/>
              </w:rPr>
              <w:t>Web-Site</w:t>
            </w:r>
            <w:proofErr w:type="gramEnd"/>
            <w:r w:rsidRPr="00126F49">
              <w:rPr>
                <w:sz w:val="22"/>
                <w:szCs w:val="22"/>
                <w:lang w:val="en-US"/>
              </w:rPr>
              <w:t xml:space="preserve">: </w:t>
            </w:r>
            <w:hyperlink r:id="rId10">
              <w:r w:rsidRPr="00126F49">
                <w:rPr>
                  <w:b/>
                  <w:color w:val="0000FF"/>
                  <w:sz w:val="22"/>
                  <w:szCs w:val="22"/>
                  <w:u w:val="single" w:color="0000FF"/>
                  <w:lang w:val="en-US"/>
                </w:rPr>
                <w:t>www.liceofermibo.edu.it</w:t>
              </w:r>
            </w:hyperlink>
          </w:p>
          <w:p w14:paraId="77D41B8B" w14:textId="77777777" w:rsidR="005B20D3" w:rsidRPr="00126F49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  <w:lang w:val="en-US"/>
              </w:rPr>
            </w:pPr>
          </w:p>
        </w:tc>
      </w:tr>
    </w:tbl>
    <w:p w14:paraId="4E0B9FA7" w14:textId="77777777" w:rsidR="00B20600" w:rsidRPr="00126F49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val="en-US" w:eastAsia="en-US"/>
        </w:rPr>
      </w:pPr>
    </w:p>
    <w:p w14:paraId="2EF8B292" w14:textId="7CA8A069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</w:t>
      </w:r>
      <w:proofErr w:type="gramStart"/>
      <w:r w:rsidRPr="002178A3">
        <w:rPr>
          <w:rFonts w:ascii="Verdana" w:hAnsi="Verdana" w:cstheme="minorHAnsi"/>
          <w:b/>
        </w:rPr>
        <w:t xml:space="preserve">DI </w:t>
      </w:r>
      <w:r w:rsidRPr="002178A3">
        <w:rPr>
          <w:rFonts w:ascii="Verdana" w:hAnsi="Verdana" w:cstheme="minorHAnsi"/>
          <w:b/>
          <w:caps/>
        </w:rPr>
        <w:t xml:space="preserve"> </w:t>
      </w:r>
      <w:r w:rsidR="00BE2518">
        <w:rPr>
          <w:rFonts w:ascii="Verdana" w:hAnsi="Verdana" w:cstheme="minorHAnsi"/>
          <w:b/>
          <w:caps/>
        </w:rPr>
        <w:t>ITALIANO</w:t>
      </w:r>
      <w:proofErr w:type="gramEnd"/>
      <w:r w:rsidR="00BE2518">
        <w:rPr>
          <w:rFonts w:ascii="Verdana" w:hAnsi="Verdana" w:cstheme="minorHAnsi"/>
          <w:b/>
          <w:caps/>
        </w:rPr>
        <w:t xml:space="preserve">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15E749E8" w14:textId="6F3B3B12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BE2518">
        <w:rPr>
          <w:rFonts w:ascii="Verdana" w:hAnsi="Verdana" w:cstheme="minorHAnsi"/>
          <w:b/>
        </w:rPr>
        <w:t>2</w:t>
      </w:r>
      <w:r w:rsidRPr="002178A3">
        <w:rPr>
          <w:rFonts w:ascii="Verdana" w:hAnsi="Verdana" w:cstheme="minorHAnsi"/>
          <w:b/>
        </w:rPr>
        <w:t xml:space="preserve">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BE2518">
        <w:rPr>
          <w:rFonts w:ascii="Verdana" w:hAnsi="Verdana" w:cstheme="minorHAnsi"/>
          <w:b/>
        </w:rPr>
        <w:t xml:space="preserve">B.  </w:t>
      </w:r>
      <w:r w:rsidR="00EA40BD" w:rsidRPr="002178A3">
        <w:rPr>
          <w:rFonts w:ascii="Verdana" w:hAnsi="Verdana" w:cstheme="minorHAnsi"/>
          <w:b/>
        </w:rPr>
        <w:t>a. s.   20</w:t>
      </w:r>
      <w:r w:rsidR="00FC0871">
        <w:rPr>
          <w:rFonts w:ascii="Verdana" w:hAnsi="Verdana" w:cstheme="minorHAnsi"/>
          <w:b/>
        </w:rPr>
        <w:t>2</w:t>
      </w:r>
      <w:r w:rsidR="00B10F3D">
        <w:rPr>
          <w:rFonts w:ascii="Verdana" w:hAnsi="Verdana" w:cstheme="minorHAnsi"/>
          <w:b/>
        </w:rPr>
        <w:t>3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B10F3D">
        <w:rPr>
          <w:rFonts w:ascii="Verdana" w:hAnsi="Verdana" w:cstheme="minorHAnsi"/>
          <w:b/>
        </w:rPr>
        <w:t>4</w:t>
      </w:r>
    </w:p>
    <w:p w14:paraId="650B0BF7" w14:textId="09EF5008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BE2518">
        <w:rPr>
          <w:rFonts w:ascii="Verdana" w:hAnsi="Verdana" w:cstheme="minorHAnsi"/>
          <w:b/>
        </w:rPr>
        <w:t xml:space="preserve">Anna Maria </w:t>
      </w:r>
      <w:proofErr w:type="spellStart"/>
      <w:r w:rsidR="00BE2518">
        <w:rPr>
          <w:rFonts w:ascii="Verdana" w:hAnsi="Verdana" w:cstheme="minorHAnsi"/>
          <w:b/>
        </w:rPr>
        <w:t>Iavicoli</w:t>
      </w:r>
      <w:proofErr w:type="spellEnd"/>
    </w:p>
    <w:p w14:paraId="73D6F5E4" w14:textId="5B9024E6"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Libro di testo: </w:t>
      </w:r>
      <w:r w:rsidR="00AB56F6">
        <w:rPr>
          <w:rFonts w:ascii="Verdana" w:hAnsi="Verdana" w:cstheme="minorHAnsi"/>
          <w:b/>
        </w:rPr>
        <w:t>Limpida meraviglia</w:t>
      </w:r>
      <w:r w:rsidR="00EC436C">
        <w:rPr>
          <w:rFonts w:ascii="Verdana" w:hAnsi="Verdana" w:cstheme="minorHAnsi"/>
          <w:b/>
        </w:rPr>
        <w:t xml:space="preserve"> </w:t>
      </w:r>
      <w:r w:rsidR="00BE2518">
        <w:rPr>
          <w:rFonts w:ascii="Verdana" w:hAnsi="Verdana" w:cstheme="minorHAnsi"/>
          <w:b/>
        </w:rPr>
        <w:t>(poesia ed epica) Il bello dell’italiano (grammatica)</w:t>
      </w:r>
      <w:r w:rsidR="00454CCA">
        <w:rPr>
          <w:rFonts w:ascii="Verdana" w:hAnsi="Verdana" w:cstheme="minorHAnsi"/>
          <w:b/>
        </w:rPr>
        <w:t xml:space="preserve"> Sirene Mito e Epica </w:t>
      </w:r>
    </w:p>
    <w:p w14:paraId="18A43300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588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"/>
        <w:gridCol w:w="1884"/>
        <w:gridCol w:w="64"/>
      </w:tblGrid>
      <w:tr w:rsidR="00B20600" w:rsidRPr="002178A3" w14:paraId="74C97EFC" w14:textId="77777777" w:rsidTr="00217DD8">
        <w:trPr>
          <w:gridAfter w:val="1"/>
          <w:wAfter w:w="64" w:type="dxa"/>
          <w:cantSplit/>
          <w:trHeight w:val="276"/>
        </w:trPr>
        <w:tc>
          <w:tcPr>
            <w:tcW w:w="10524" w:type="dxa"/>
            <w:gridSpan w:val="3"/>
            <w:shd w:val="clear" w:color="auto" w:fill="FBD4B4" w:themeFill="accent6" w:themeFillTint="66"/>
          </w:tcPr>
          <w:p w14:paraId="6E45548C" w14:textId="1E707B04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BE2518">
              <w:rPr>
                <w:rFonts w:ascii="Verdana" w:hAnsi="Verdana" w:cstheme="minorHAnsi"/>
                <w:b/>
                <w:sz w:val="20"/>
                <w:szCs w:val="20"/>
              </w:rPr>
              <w:t>I promessi sposi</w:t>
            </w:r>
          </w:p>
        </w:tc>
      </w:tr>
      <w:tr w:rsidR="00B20600" w:rsidRPr="002178A3" w14:paraId="5CD49A6F" w14:textId="77777777" w:rsidTr="00217DD8">
        <w:trPr>
          <w:gridAfter w:val="1"/>
          <w:wAfter w:w="64" w:type="dxa"/>
          <w:cantSplit/>
          <w:trHeight w:val="607"/>
        </w:trPr>
        <w:tc>
          <w:tcPr>
            <w:tcW w:w="8640" w:type="dxa"/>
            <w:gridSpan w:val="2"/>
            <w:vAlign w:val="center"/>
          </w:tcPr>
          <w:p w14:paraId="71197AC3" w14:textId="283A87D9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84" w:type="dxa"/>
            <w:vAlign w:val="center"/>
          </w:tcPr>
          <w:p w14:paraId="7987765C" w14:textId="016C064E" w:rsidR="00B20600" w:rsidRPr="002178A3" w:rsidRDefault="00CC2236" w:rsidP="00217DD8">
            <w:pPr>
              <w:pStyle w:val="Pidipagina"/>
              <w:tabs>
                <w:tab w:val="clear" w:pos="4819"/>
                <w:tab w:val="clear" w:pos="9071"/>
              </w:tabs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>Si rimanda per le ore al registro personale</w:t>
            </w:r>
          </w:p>
        </w:tc>
      </w:tr>
      <w:tr w:rsidR="00B20600" w:rsidRPr="002178A3" w14:paraId="1BF8C7EE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63358DA2" w14:textId="24A91799" w:rsidR="00B20600" w:rsidRPr="002178A3" w:rsidRDefault="00AB56F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 w:cstheme="minorHAnsi"/>
                <w:b/>
                <w:sz w:val="20"/>
                <w:szCs w:val="20"/>
              </w:rPr>
              <w:t>A.Manzoni</w:t>
            </w:r>
            <w:proofErr w:type="spellEnd"/>
            <w:proofErr w:type="gramEnd"/>
            <w:r>
              <w:rPr>
                <w:rFonts w:ascii="Verdana" w:hAnsi="Verdana" w:cstheme="minorHAnsi"/>
                <w:b/>
                <w:sz w:val="20"/>
                <w:szCs w:val="20"/>
              </w:rPr>
              <w:t>: vita e opere</w:t>
            </w:r>
          </w:p>
        </w:tc>
        <w:tc>
          <w:tcPr>
            <w:tcW w:w="1884" w:type="dxa"/>
            <w:vAlign w:val="center"/>
          </w:tcPr>
          <w:p w14:paraId="18875C9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50B8E98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321AC795" w14:textId="3E245C4D" w:rsidR="00B20600" w:rsidRPr="002178A3" w:rsidRDefault="00BE251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Lettura integrale dei capitoli dal </w:t>
            </w:r>
            <w:r w:rsidR="00AB56F6">
              <w:rPr>
                <w:rFonts w:ascii="Verdana" w:hAnsi="Verdana" w:cstheme="minorHAnsi"/>
                <w:b/>
                <w:sz w:val="20"/>
                <w:szCs w:val="20"/>
              </w:rPr>
              <w:t xml:space="preserve">I al </w:t>
            </w:r>
            <w:proofErr w:type="spellStart"/>
            <w:r w:rsidR="00AB56F6">
              <w:rPr>
                <w:rFonts w:ascii="Verdana" w:hAnsi="Verdana" w:cstheme="minorHAnsi"/>
                <w:b/>
                <w:sz w:val="20"/>
                <w:szCs w:val="20"/>
              </w:rPr>
              <w:t>cap.XXI</w:t>
            </w:r>
            <w:proofErr w:type="spellEnd"/>
          </w:p>
        </w:tc>
        <w:tc>
          <w:tcPr>
            <w:tcW w:w="1884" w:type="dxa"/>
            <w:vAlign w:val="center"/>
          </w:tcPr>
          <w:p w14:paraId="48677BF7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429B7FED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676A2B38" w14:textId="4B84AF3D" w:rsidR="002178A3" w:rsidRPr="002178A3" w:rsidRDefault="00DA10B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Gertrude: il dramma della volontà</w:t>
            </w:r>
          </w:p>
        </w:tc>
        <w:tc>
          <w:tcPr>
            <w:tcW w:w="1884" w:type="dxa"/>
            <w:vAlign w:val="center"/>
          </w:tcPr>
          <w:p w14:paraId="6F08E08D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157B1091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628786EE" w14:textId="7CD7AB8B" w:rsidR="002178A3" w:rsidRPr="002178A3" w:rsidRDefault="00DA10B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Renzo: un uomo in cammino</w:t>
            </w:r>
          </w:p>
        </w:tc>
        <w:tc>
          <w:tcPr>
            <w:tcW w:w="1884" w:type="dxa"/>
            <w:vAlign w:val="center"/>
          </w:tcPr>
          <w:p w14:paraId="04503E84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A937BB5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2D375083" w14:textId="2169EE23" w:rsidR="00B20600" w:rsidRPr="002178A3" w:rsidRDefault="00DA10B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Lucia e l’innominato: due drammatici destini a confronto</w:t>
            </w:r>
          </w:p>
        </w:tc>
        <w:tc>
          <w:tcPr>
            <w:tcW w:w="1884" w:type="dxa"/>
            <w:vAlign w:val="center"/>
          </w:tcPr>
          <w:p w14:paraId="3E18702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CBDDAF2" w14:textId="77777777" w:rsidTr="00217DD8">
        <w:trPr>
          <w:gridAfter w:val="1"/>
          <w:wAfter w:w="64" w:type="dxa"/>
          <w:cantSplit/>
          <w:trHeight w:val="276"/>
        </w:trPr>
        <w:tc>
          <w:tcPr>
            <w:tcW w:w="10524" w:type="dxa"/>
            <w:gridSpan w:val="3"/>
            <w:shd w:val="clear" w:color="auto" w:fill="FBD4B4" w:themeFill="accent6" w:themeFillTint="66"/>
          </w:tcPr>
          <w:p w14:paraId="16FDAC0B" w14:textId="5AE0FC81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DA10B3">
              <w:rPr>
                <w:rFonts w:ascii="Verdana" w:hAnsi="Verdana" w:cstheme="minorHAnsi"/>
                <w:b/>
                <w:sz w:val="20"/>
              </w:rPr>
              <w:t xml:space="preserve"> I promessi sposi</w:t>
            </w:r>
          </w:p>
        </w:tc>
      </w:tr>
      <w:tr w:rsidR="00B20600" w:rsidRPr="002178A3" w14:paraId="4426CDC4" w14:textId="77777777" w:rsidTr="00217DD8">
        <w:trPr>
          <w:gridAfter w:val="1"/>
          <w:wAfter w:w="64" w:type="dxa"/>
          <w:cantSplit/>
          <w:trHeight w:val="607"/>
        </w:trPr>
        <w:tc>
          <w:tcPr>
            <w:tcW w:w="8640" w:type="dxa"/>
            <w:gridSpan w:val="2"/>
            <w:vAlign w:val="center"/>
          </w:tcPr>
          <w:p w14:paraId="3A852B30" w14:textId="6CDB066D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</w:t>
            </w:r>
            <w:r w:rsidR="00AB56F6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>n relazione al nucleo sopraccitato</w:t>
            </w:r>
          </w:p>
        </w:tc>
        <w:tc>
          <w:tcPr>
            <w:tcW w:w="1884" w:type="dxa"/>
            <w:vAlign w:val="center"/>
          </w:tcPr>
          <w:p w14:paraId="21D6AFE6" w14:textId="2DE719F8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96FC57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1FB0AF6C" w14:textId="466CE84C" w:rsidR="00B20600" w:rsidRPr="002178A3" w:rsidRDefault="00DA10B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La carestia </w:t>
            </w:r>
            <w:r w:rsidR="00AB56F6">
              <w:rPr>
                <w:rFonts w:ascii="Verdana" w:hAnsi="Verdana" w:cstheme="minorHAnsi"/>
                <w:b/>
                <w:sz w:val="20"/>
                <w:szCs w:val="20"/>
              </w:rPr>
              <w:t>e le sue conseguenze</w:t>
            </w:r>
          </w:p>
        </w:tc>
        <w:tc>
          <w:tcPr>
            <w:tcW w:w="1884" w:type="dxa"/>
            <w:vAlign w:val="center"/>
          </w:tcPr>
          <w:p w14:paraId="5846863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F2FB776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4F5B56B8" w14:textId="288E4AE7" w:rsidR="00B20600" w:rsidRPr="002178A3" w:rsidRDefault="00AB56F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L’osteria: un luogo </w:t>
            </w:r>
            <w:r w:rsidR="00CF6758">
              <w:rPr>
                <w:rFonts w:ascii="Verdana" w:hAnsi="Verdana" w:cstheme="minorHAnsi"/>
                <w:b/>
                <w:sz w:val="20"/>
                <w:szCs w:val="20"/>
              </w:rPr>
              <w:t>ambiguo</w:t>
            </w:r>
          </w:p>
        </w:tc>
        <w:tc>
          <w:tcPr>
            <w:tcW w:w="1884" w:type="dxa"/>
            <w:vAlign w:val="center"/>
          </w:tcPr>
          <w:p w14:paraId="7E1AA4C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6CA044F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449E15FD" w14:textId="5658389F" w:rsidR="00B20600" w:rsidRPr="002178A3" w:rsidRDefault="00CF675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notte drammatica dell’Innominato</w:t>
            </w:r>
          </w:p>
        </w:tc>
        <w:tc>
          <w:tcPr>
            <w:tcW w:w="1884" w:type="dxa"/>
            <w:vAlign w:val="center"/>
          </w:tcPr>
          <w:p w14:paraId="7FBE68D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8227EA2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4F1427AF" w14:textId="14276BE0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53434E5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E6A1AD6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3E60EAD0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271CFED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D70217F" w14:textId="77777777" w:rsidTr="00217DD8">
        <w:trPr>
          <w:gridAfter w:val="1"/>
          <w:wAfter w:w="64" w:type="dxa"/>
          <w:cantSplit/>
          <w:trHeight w:val="276"/>
        </w:trPr>
        <w:tc>
          <w:tcPr>
            <w:tcW w:w="10524" w:type="dxa"/>
            <w:gridSpan w:val="3"/>
            <w:shd w:val="clear" w:color="auto" w:fill="FBD4B4" w:themeFill="accent6" w:themeFillTint="66"/>
          </w:tcPr>
          <w:p w14:paraId="67944035" w14:textId="30AF9964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DA10B3">
              <w:rPr>
                <w:rFonts w:ascii="Verdana" w:hAnsi="Verdana" w:cstheme="minorHAnsi"/>
                <w:b/>
                <w:sz w:val="20"/>
              </w:rPr>
              <w:t xml:space="preserve"> la poesia</w:t>
            </w:r>
          </w:p>
        </w:tc>
      </w:tr>
      <w:tr w:rsidR="00B20600" w:rsidRPr="002178A3" w14:paraId="30F1DFB3" w14:textId="77777777" w:rsidTr="00217DD8">
        <w:trPr>
          <w:gridAfter w:val="1"/>
          <w:wAfter w:w="64" w:type="dxa"/>
          <w:cantSplit/>
          <w:trHeight w:val="607"/>
        </w:trPr>
        <w:tc>
          <w:tcPr>
            <w:tcW w:w="8640" w:type="dxa"/>
            <w:gridSpan w:val="2"/>
            <w:vAlign w:val="center"/>
          </w:tcPr>
          <w:p w14:paraId="11C1E2BA" w14:textId="3912A13B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84" w:type="dxa"/>
            <w:vAlign w:val="center"/>
          </w:tcPr>
          <w:p w14:paraId="5623A806" w14:textId="7EA2280B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97C0BC5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4A1F909F" w14:textId="4B084406" w:rsidR="00B20600" w:rsidRPr="002178A3" w:rsidRDefault="00DA10B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Le caratteristiche della comunicazione poetica</w:t>
            </w:r>
          </w:p>
        </w:tc>
        <w:tc>
          <w:tcPr>
            <w:tcW w:w="1884" w:type="dxa"/>
            <w:vAlign w:val="center"/>
          </w:tcPr>
          <w:p w14:paraId="37FBFF4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A29D18B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06DC7663" w14:textId="001AF8FF" w:rsidR="00B20600" w:rsidRPr="002178A3" w:rsidRDefault="00DA10B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ruolo del lettore: io lirico e interlocutore</w:t>
            </w:r>
          </w:p>
        </w:tc>
        <w:tc>
          <w:tcPr>
            <w:tcW w:w="1884" w:type="dxa"/>
            <w:vAlign w:val="center"/>
          </w:tcPr>
          <w:p w14:paraId="52B6641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F375D6D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71589484" w14:textId="242540F5" w:rsidR="00B20600" w:rsidRPr="002178A3" w:rsidRDefault="00DA10B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misura e la struttura dei versi</w:t>
            </w:r>
          </w:p>
        </w:tc>
        <w:tc>
          <w:tcPr>
            <w:tcW w:w="1884" w:type="dxa"/>
            <w:vAlign w:val="center"/>
          </w:tcPr>
          <w:p w14:paraId="6E466FA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E23DD3A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2A07D1C6" w14:textId="63AE41BB" w:rsidR="00B20600" w:rsidRPr="002178A3" w:rsidRDefault="00DA10B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Le figure retoriche: di suono, di significato, di analisi</w:t>
            </w:r>
          </w:p>
        </w:tc>
        <w:tc>
          <w:tcPr>
            <w:tcW w:w="1884" w:type="dxa"/>
            <w:vAlign w:val="center"/>
          </w:tcPr>
          <w:p w14:paraId="0907751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F3058F7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40EAED29" w14:textId="44131829" w:rsidR="00B20600" w:rsidRPr="002178A3" w:rsidRDefault="00CF675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Le rime</w:t>
            </w:r>
          </w:p>
        </w:tc>
        <w:tc>
          <w:tcPr>
            <w:tcW w:w="1884" w:type="dxa"/>
            <w:vAlign w:val="center"/>
          </w:tcPr>
          <w:p w14:paraId="0F9917B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EA99259" w14:textId="77777777" w:rsidTr="00217DD8">
        <w:trPr>
          <w:gridAfter w:val="1"/>
          <w:wAfter w:w="64" w:type="dxa"/>
          <w:cantSplit/>
          <w:trHeight w:val="276"/>
        </w:trPr>
        <w:tc>
          <w:tcPr>
            <w:tcW w:w="10524" w:type="dxa"/>
            <w:gridSpan w:val="3"/>
            <w:shd w:val="clear" w:color="auto" w:fill="FBD4B4" w:themeFill="accent6" w:themeFillTint="66"/>
          </w:tcPr>
          <w:p w14:paraId="7CD1FB7B" w14:textId="63B43A54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 w:rsidR="00B956FC">
              <w:rPr>
                <w:rFonts w:ascii="Verdana" w:hAnsi="Verdana" w:cstheme="minorHAnsi"/>
                <w:b/>
                <w:sz w:val="20"/>
              </w:rPr>
              <w:t xml:space="preserve"> la poesia</w:t>
            </w:r>
          </w:p>
        </w:tc>
      </w:tr>
      <w:tr w:rsidR="00B20600" w:rsidRPr="002178A3" w14:paraId="2B4DD3B3" w14:textId="77777777" w:rsidTr="00217DD8">
        <w:trPr>
          <w:gridAfter w:val="1"/>
          <w:wAfter w:w="64" w:type="dxa"/>
          <w:cantSplit/>
          <w:trHeight w:val="607"/>
        </w:trPr>
        <w:tc>
          <w:tcPr>
            <w:tcW w:w="8640" w:type="dxa"/>
            <w:gridSpan w:val="2"/>
            <w:vAlign w:val="center"/>
          </w:tcPr>
          <w:p w14:paraId="6A603320" w14:textId="1AC025CF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84" w:type="dxa"/>
            <w:vAlign w:val="center"/>
          </w:tcPr>
          <w:p w14:paraId="079647D1" w14:textId="009C136F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3858E89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63BF4B66" w14:textId="56FB6AC3" w:rsidR="00B20600" w:rsidRPr="002178A3" w:rsidRDefault="00E8447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Agli albori della letteratura: dal latino ai volgari</w:t>
            </w:r>
          </w:p>
        </w:tc>
        <w:tc>
          <w:tcPr>
            <w:tcW w:w="1884" w:type="dxa"/>
            <w:vAlign w:val="center"/>
          </w:tcPr>
          <w:p w14:paraId="3CBC6BE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0D4191A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55B9E806" w14:textId="2B92B456" w:rsidR="00B20600" w:rsidRPr="002178A3" w:rsidRDefault="00B956F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Medioevo</w:t>
            </w:r>
            <w:r w:rsidR="00CC2236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le strutture politiche e sociali</w:t>
            </w:r>
          </w:p>
        </w:tc>
        <w:tc>
          <w:tcPr>
            <w:tcW w:w="1884" w:type="dxa"/>
            <w:vAlign w:val="center"/>
          </w:tcPr>
          <w:p w14:paraId="5807083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614E63E3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03D3C77A" w14:textId="5BB39CC0" w:rsidR="00B20600" w:rsidRPr="002178A3" w:rsidRDefault="00E8447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 poeti provenzali</w:t>
            </w:r>
          </w:p>
        </w:tc>
        <w:tc>
          <w:tcPr>
            <w:tcW w:w="1884" w:type="dxa"/>
            <w:vAlign w:val="center"/>
          </w:tcPr>
          <w:p w14:paraId="6E983C4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B393B5E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5334E043" w14:textId="149169DD" w:rsidR="00B20600" w:rsidRDefault="00B956F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letteraura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religiosa </w:t>
            </w:r>
          </w:p>
          <w:p w14:paraId="175AD681" w14:textId="7D20E14E" w:rsidR="00B956FC" w:rsidRPr="002178A3" w:rsidRDefault="00B956F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San Francesco d’Assisi “Il cantico delle creature” e Jacopone da Todi e la lauda drammatica</w:t>
            </w:r>
          </w:p>
        </w:tc>
        <w:tc>
          <w:tcPr>
            <w:tcW w:w="1884" w:type="dxa"/>
            <w:vAlign w:val="center"/>
          </w:tcPr>
          <w:p w14:paraId="12E3E0F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080E4CC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6DA7595E" w14:textId="5AAEE563" w:rsidR="00B20600" w:rsidRPr="002178A3" w:rsidRDefault="00B956F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nascita della letteratura in Francia: la società cortese</w:t>
            </w:r>
          </w:p>
        </w:tc>
        <w:tc>
          <w:tcPr>
            <w:tcW w:w="1884" w:type="dxa"/>
            <w:vAlign w:val="center"/>
          </w:tcPr>
          <w:p w14:paraId="481C4B4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077F778" w14:textId="77777777" w:rsidTr="00217DD8">
        <w:trPr>
          <w:gridAfter w:val="1"/>
          <w:wAfter w:w="64" w:type="dxa"/>
          <w:cantSplit/>
          <w:trHeight w:val="276"/>
        </w:trPr>
        <w:tc>
          <w:tcPr>
            <w:tcW w:w="10524" w:type="dxa"/>
            <w:gridSpan w:val="3"/>
            <w:shd w:val="clear" w:color="auto" w:fill="FBD4B4" w:themeFill="accent6" w:themeFillTint="66"/>
          </w:tcPr>
          <w:p w14:paraId="6BD61F34" w14:textId="798EDCAB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B956FC">
              <w:rPr>
                <w:rFonts w:ascii="Verdana" w:hAnsi="Verdana" w:cstheme="minorHAnsi"/>
                <w:b/>
                <w:sz w:val="20"/>
              </w:rPr>
              <w:t xml:space="preserve"> la poesia</w:t>
            </w:r>
          </w:p>
        </w:tc>
      </w:tr>
      <w:tr w:rsidR="00B20600" w:rsidRPr="002178A3" w14:paraId="11EBC1E4" w14:textId="77777777" w:rsidTr="00217DD8">
        <w:trPr>
          <w:gridAfter w:val="1"/>
          <w:wAfter w:w="64" w:type="dxa"/>
          <w:cantSplit/>
          <w:trHeight w:val="607"/>
        </w:trPr>
        <w:tc>
          <w:tcPr>
            <w:tcW w:w="8640" w:type="dxa"/>
            <w:gridSpan w:val="2"/>
            <w:vAlign w:val="center"/>
          </w:tcPr>
          <w:p w14:paraId="3AC387EB" w14:textId="77777777" w:rsidR="00CC2236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</w:t>
            </w:r>
          </w:p>
          <w:p w14:paraId="655D730F" w14:textId="1BF2556A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C2236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>n relazione al nucleo sopraccitato</w:t>
            </w:r>
          </w:p>
        </w:tc>
        <w:tc>
          <w:tcPr>
            <w:tcW w:w="1884" w:type="dxa"/>
            <w:vAlign w:val="center"/>
          </w:tcPr>
          <w:p w14:paraId="4D13F6B1" w14:textId="55FA5BAE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68E7BC70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1C79F649" w14:textId="250EEF08" w:rsidR="00B20600" w:rsidRPr="002178A3" w:rsidRDefault="006C19D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La concezione dell’amore e il rapporto tra amore cortese e vassallaggio</w:t>
            </w:r>
          </w:p>
        </w:tc>
        <w:tc>
          <w:tcPr>
            <w:tcW w:w="1884" w:type="dxa"/>
            <w:vAlign w:val="center"/>
          </w:tcPr>
          <w:p w14:paraId="0DEA19A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917617B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1D35168A" w14:textId="1CB7DAD5" w:rsidR="00B20600" w:rsidRPr="002178A3" w:rsidRDefault="006C19D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nascita della letteratura in Italia: la Scuola Siciliana</w:t>
            </w:r>
          </w:p>
        </w:tc>
        <w:tc>
          <w:tcPr>
            <w:tcW w:w="1884" w:type="dxa"/>
            <w:vAlign w:val="center"/>
          </w:tcPr>
          <w:p w14:paraId="18AE7DA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29F3BC4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1103A884" w14:textId="272D087B" w:rsidR="00B20600" w:rsidRPr="002178A3" w:rsidRDefault="00B10F3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scuola siciliana e Jacopo da Lentini</w:t>
            </w:r>
          </w:p>
        </w:tc>
        <w:tc>
          <w:tcPr>
            <w:tcW w:w="1884" w:type="dxa"/>
            <w:vAlign w:val="center"/>
          </w:tcPr>
          <w:p w14:paraId="54649B1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A8EB61C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21C4A9B1" w14:textId="0846F3D2" w:rsidR="006C19D0" w:rsidRPr="002178A3" w:rsidRDefault="00B10F3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La scuola toscana e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Guittone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d’Arezzo</w:t>
            </w:r>
          </w:p>
        </w:tc>
        <w:tc>
          <w:tcPr>
            <w:tcW w:w="1884" w:type="dxa"/>
            <w:vAlign w:val="center"/>
          </w:tcPr>
          <w:p w14:paraId="10AEBCD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7175B34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6FED0046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72306EC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90F8160" w14:textId="77777777" w:rsidTr="00217DD8">
        <w:trPr>
          <w:gridAfter w:val="1"/>
          <w:wAfter w:w="64" w:type="dxa"/>
          <w:cantSplit/>
          <w:trHeight w:val="276"/>
        </w:trPr>
        <w:tc>
          <w:tcPr>
            <w:tcW w:w="10524" w:type="dxa"/>
            <w:gridSpan w:val="3"/>
            <w:shd w:val="clear" w:color="auto" w:fill="FBD4B4" w:themeFill="accent6" w:themeFillTint="66"/>
          </w:tcPr>
          <w:p w14:paraId="6612C4A9" w14:textId="5DD6FED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6C19D0">
              <w:rPr>
                <w:rFonts w:ascii="Verdana" w:hAnsi="Verdana" w:cstheme="minorHAnsi"/>
                <w:b/>
                <w:sz w:val="20"/>
              </w:rPr>
              <w:t xml:space="preserve"> L’Eneide </w:t>
            </w:r>
          </w:p>
        </w:tc>
      </w:tr>
      <w:tr w:rsidR="00B20600" w:rsidRPr="002178A3" w14:paraId="32CA48A1" w14:textId="77777777" w:rsidTr="00217DD8">
        <w:trPr>
          <w:gridAfter w:val="1"/>
          <w:wAfter w:w="64" w:type="dxa"/>
          <w:cantSplit/>
          <w:trHeight w:val="607"/>
        </w:trPr>
        <w:tc>
          <w:tcPr>
            <w:tcW w:w="8640" w:type="dxa"/>
            <w:gridSpan w:val="2"/>
            <w:vAlign w:val="center"/>
          </w:tcPr>
          <w:p w14:paraId="62E334FC" w14:textId="7A4215FD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84" w:type="dxa"/>
            <w:vAlign w:val="center"/>
          </w:tcPr>
          <w:p w14:paraId="4174A427" w14:textId="722A25D5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9E720BD" w14:textId="77777777" w:rsidTr="00217DD8">
        <w:trPr>
          <w:gridAfter w:val="1"/>
          <w:wAfter w:w="64" w:type="dxa"/>
          <w:cantSplit/>
          <w:trHeight w:val="199"/>
        </w:trPr>
        <w:tc>
          <w:tcPr>
            <w:tcW w:w="8640" w:type="dxa"/>
            <w:gridSpan w:val="2"/>
          </w:tcPr>
          <w:p w14:paraId="155127E0" w14:textId="0DC4FA16" w:rsidR="00B20600" w:rsidRPr="002178A3" w:rsidRDefault="006C19D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Le caratteristiche dell’opera</w:t>
            </w:r>
          </w:p>
        </w:tc>
        <w:tc>
          <w:tcPr>
            <w:tcW w:w="1884" w:type="dxa"/>
            <w:vAlign w:val="center"/>
          </w:tcPr>
          <w:p w14:paraId="6573789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555C3D9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52DFB63F" w14:textId="4C4992A4" w:rsidR="00B20600" w:rsidRPr="002178A3" w:rsidRDefault="006C19D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La struttura e i temi</w:t>
            </w:r>
          </w:p>
        </w:tc>
        <w:tc>
          <w:tcPr>
            <w:tcW w:w="1884" w:type="dxa"/>
            <w:vAlign w:val="center"/>
          </w:tcPr>
          <w:p w14:paraId="6B5F6294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116A84A" w14:textId="77777777" w:rsidTr="00217DD8">
        <w:trPr>
          <w:gridAfter w:val="1"/>
          <w:wAfter w:w="64" w:type="dxa"/>
          <w:cantSplit/>
          <w:trHeight w:val="187"/>
        </w:trPr>
        <w:tc>
          <w:tcPr>
            <w:tcW w:w="8640" w:type="dxa"/>
            <w:gridSpan w:val="2"/>
          </w:tcPr>
          <w:p w14:paraId="06472DE2" w14:textId="19113E08" w:rsidR="00B20600" w:rsidRPr="002178A3" w:rsidRDefault="006C19D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Lo stile e il narratore </w:t>
            </w:r>
            <w:r w:rsidR="00454CCA">
              <w:rPr>
                <w:rFonts w:ascii="Verdana" w:hAnsi="Verdana" w:cstheme="minorHAnsi"/>
                <w:b/>
                <w:sz w:val="20"/>
                <w:szCs w:val="20"/>
              </w:rPr>
              <w:t>-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Analisi di tutti i passi presenti nel testo in adozione</w:t>
            </w:r>
          </w:p>
        </w:tc>
        <w:tc>
          <w:tcPr>
            <w:tcW w:w="1884" w:type="dxa"/>
            <w:vAlign w:val="center"/>
          </w:tcPr>
          <w:p w14:paraId="73B7E69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5910BC" w14:textId="77777777" w:rsidTr="00217DD8">
        <w:trPr>
          <w:gridAfter w:val="1"/>
          <w:wAfter w:w="64" w:type="dxa"/>
          <w:cantSplit/>
          <w:trHeight w:val="126"/>
        </w:trPr>
        <w:tc>
          <w:tcPr>
            <w:tcW w:w="8640" w:type="dxa"/>
            <w:gridSpan w:val="2"/>
          </w:tcPr>
          <w:p w14:paraId="0D4312F3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613AB5B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DD8" w:rsidRPr="002178A3" w14:paraId="3F72782C" w14:textId="77777777" w:rsidTr="00217DD8">
        <w:trPr>
          <w:cantSplit/>
          <w:trHeight w:val="259"/>
        </w:trPr>
        <w:tc>
          <w:tcPr>
            <w:tcW w:w="10588" w:type="dxa"/>
            <w:gridSpan w:val="4"/>
            <w:shd w:val="clear" w:color="auto" w:fill="FBD4B4" w:themeFill="accent6" w:themeFillTint="66"/>
          </w:tcPr>
          <w:p w14:paraId="77D19C9F" w14:textId="41794031" w:rsidR="00217DD8" w:rsidRPr="002178A3" w:rsidRDefault="00217DD8" w:rsidP="0000322D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libri letti durante l’anno in corso</w:t>
            </w:r>
          </w:p>
        </w:tc>
      </w:tr>
      <w:tr w:rsidR="00217DD8" w:rsidRPr="002178A3" w14:paraId="2B3D883B" w14:textId="77777777" w:rsidTr="00217DD8">
        <w:trPr>
          <w:cantSplit/>
          <w:trHeight w:val="567"/>
        </w:trPr>
        <w:tc>
          <w:tcPr>
            <w:tcW w:w="8460" w:type="dxa"/>
            <w:vAlign w:val="center"/>
          </w:tcPr>
          <w:p w14:paraId="257905EE" w14:textId="54528006" w:rsidR="00217DD8" w:rsidRPr="002178A3" w:rsidRDefault="00217DD8" w:rsidP="0000322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2128" w:type="dxa"/>
            <w:gridSpan w:val="3"/>
            <w:vAlign w:val="center"/>
          </w:tcPr>
          <w:p w14:paraId="2EE53C0D" w14:textId="74A82897" w:rsidR="00217DD8" w:rsidRPr="002178A3" w:rsidRDefault="00217DD8" w:rsidP="0000322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</w:p>
        </w:tc>
      </w:tr>
      <w:tr w:rsidR="00217DD8" w:rsidRPr="002178A3" w14:paraId="7D456A48" w14:textId="77777777" w:rsidTr="00217DD8">
        <w:trPr>
          <w:cantSplit/>
          <w:trHeight w:val="187"/>
        </w:trPr>
        <w:tc>
          <w:tcPr>
            <w:tcW w:w="8460" w:type="dxa"/>
          </w:tcPr>
          <w:p w14:paraId="729FFA2D" w14:textId="7CC53635" w:rsidR="00217DD8" w:rsidRPr="002178A3" w:rsidRDefault="00B10F3D" w:rsidP="0000322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Ibrahima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Lo </w:t>
            </w:r>
            <w:r w:rsidR="00454CCA">
              <w:rPr>
                <w:rFonts w:ascii="Verdana" w:hAnsi="Verdana" w:cstheme="minorHAnsi"/>
                <w:b/>
                <w:sz w:val="20"/>
                <w:szCs w:val="20"/>
              </w:rPr>
              <w:t xml:space="preserve"> “</w:t>
            </w:r>
            <w:proofErr w:type="gramEnd"/>
            <w:r w:rsidR="00454CCA">
              <w:rPr>
                <w:rFonts w:ascii="Verdana" w:hAnsi="Verdana" w:cstheme="minorHAnsi"/>
                <w:b/>
                <w:sz w:val="20"/>
                <w:szCs w:val="20"/>
              </w:rPr>
              <w:t>Pane e acqua”</w:t>
            </w:r>
          </w:p>
        </w:tc>
        <w:tc>
          <w:tcPr>
            <w:tcW w:w="2128" w:type="dxa"/>
            <w:gridSpan w:val="3"/>
            <w:vAlign w:val="center"/>
          </w:tcPr>
          <w:p w14:paraId="7E4D79C5" w14:textId="77777777" w:rsidR="00217DD8" w:rsidRPr="002178A3" w:rsidRDefault="00217DD8" w:rsidP="0000322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DD8" w:rsidRPr="002178A3" w14:paraId="1585E6AE" w14:textId="77777777" w:rsidTr="00217DD8">
        <w:trPr>
          <w:cantSplit/>
          <w:trHeight w:val="175"/>
        </w:trPr>
        <w:tc>
          <w:tcPr>
            <w:tcW w:w="8460" w:type="dxa"/>
          </w:tcPr>
          <w:p w14:paraId="4579A009" w14:textId="77777777" w:rsidR="00217DD8" w:rsidRDefault="00454CCA" w:rsidP="0000322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 w:cstheme="minorHAnsi"/>
                <w:b/>
                <w:sz w:val="20"/>
                <w:szCs w:val="20"/>
              </w:rPr>
              <w:t>A.D’Avenia</w:t>
            </w:r>
            <w:proofErr w:type="spellEnd"/>
            <w:proofErr w:type="gram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“Ciò che inferno non è”</w:t>
            </w:r>
          </w:p>
          <w:p w14:paraId="6B0B45C3" w14:textId="58555823" w:rsidR="00454CCA" w:rsidRPr="002178A3" w:rsidRDefault="00454CCA" w:rsidP="0000322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L.Sciascia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“Il giorno della civetta”</w:t>
            </w:r>
          </w:p>
        </w:tc>
        <w:tc>
          <w:tcPr>
            <w:tcW w:w="2128" w:type="dxa"/>
            <w:gridSpan w:val="3"/>
            <w:vAlign w:val="center"/>
          </w:tcPr>
          <w:p w14:paraId="2A80428D" w14:textId="77777777" w:rsidR="00217DD8" w:rsidRPr="002178A3" w:rsidRDefault="00217DD8" w:rsidP="0000322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DD8" w:rsidRPr="002178A3" w14:paraId="2C335DFC" w14:textId="77777777" w:rsidTr="00217DD8">
        <w:trPr>
          <w:cantSplit/>
          <w:trHeight w:val="175"/>
        </w:trPr>
        <w:tc>
          <w:tcPr>
            <w:tcW w:w="8460" w:type="dxa"/>
          </w:tcPr>
          <w:p w14:paraId="4CEF5150" w14:textId="4CD5AD72" w:rsidR="00217DD8" w:rsidRPr="002178A3" w:rsidRDefault="00E84470" w:rsidP="0000322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8-Nucleo fondante: la grammatica e la scrittura</w:t>
            </w:r>
          </w:p>
        </w:tc>
        <w:tc>
          <w:tcPr>
            <w:tcW w:w="2128" w:type="dxa"/>
            <w:gridSpan w:val="3"/>
            <w:vAlign w:val="center"/>
          </w:tcPr>
          <w:p w14:paraId="140F5B6F" w14:textId="77777777" w:rsidR="00217DD8" w:rsidRPr="002178A3" w:rsidRDefault="00217DD8" w:rsidP="0000322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DD8" w:rsidRPr="002178A3" w14:paraId="5EC4D927" w14:textId="77777777" w:rsidTr="00E84470">
        <w:trPr>
          <w:cantSplit/>
          <w:trHeight w:val="648"/>
        </w:trPr>
        <w:tc>
          <w:tcPr>
            <w:tcW w:w="8460" w:type="dxa"/>
          </w:tcPr>
          <w:p w14:paraId="68F5A622" w14:textId="77777777" w:rsidR="00217DD8" w:rsidRDefault="00E84470" w:rsidP="0000322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Analisi del periodo in relazione all’apprendimento della lingua latina</w:t>
            </w:r>
          </w:p>
          <w:p w14:paraId="28DF5F7D" w14:textId="77777777" w:rsidR="00EC436C" w:rsidRDefault="00E84470" w:rsidP="0000322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Analisi del testo narrativo sul Romanzo </w:t>
            </w:r>
            <w:r w:rsidR="00EC436C">
              <w:rPr>
                <w:rFonts w:ascii="Verdana" w:hAnsi="Verdana" w:cstheme="minorHAnsi"/>
                <w:b/>
                <w:sz w:val="20"/>
                <w:szCs w:val="20"/>
              </w:rPr>
              <w:t>“I promessi sposi”</w:t>
            </w:r>
          </w:p>
          <w:p w14:paraId="49A949EA" w14:textId="14E85059" w:rsidR="00454CCA" w:rsidRPr="002178A3" w:rsidRDefault="00454CCA" w:rsidP="0000322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Il testo argomentativo</w:t>
            </w:r>
          </w:p>
        </w:tc>
        <w:tc>
          <w:tcPr>
            <w:tcW w:w="2128" w:type="dxa"/>
            <w:gridSpan w:val="3"/>
            <w:vAlign w:val="center"/>
          </w:tcPr>
          <w:p w14:paraId="7E8566C7" w14:textId="77777777" w:rsidR="00217DD8" w:rsidRPr="002178A3" w:rsidRDefault="00217DD8" w:rsidP="0000322D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14:paraId="07E3B013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5C3264E5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4559B48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0C4CA9B0" w14:textId="153544E3" w:rsidR="00CC2236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li</w:t>
      </w:r>
      <w:r w:rsidR="00CC2236">
        <w:rPr>
          <w:rFonts w:ascii="Verdana" w:hAnsi="Verdana" w:cstheme="minorHAnsi"/>
          <w:b/>
        </w:rPr>
        <w:t xml:space="preserve"> </w:t>
      </w:r>
      <w:r w:rsidR="00454CCA">
        <w:rPr>
          <w:rFonts w:ascii="Verdana" w:hAnsi="Verdana" w:cstheme="minorHAnsi"/>
          <w:b/>
        </w:rPr>
        <w:t>4</w:t>
      </w:r>
      <w:r w:rsidR="00CC2236">
        <w:rPr>
          <w:rFonts w:ascii="Verdana" w:hAnsi="Verdana" w:cstheme="minorHAnsi"/>
          <w:b/>
        </w:rPr>
        <w:t>/06/202</w:t>
      </w:r>
      <w:r w:rsidR="00454CCA">
        <w:rPr>
          <w:rFonts w:ascii="Verdana" w:hAnsi="Verdana" w:cstheme="minorHAnsi"/>
          <w:b/>
        </w:rPr>
        <w:t>4</w:t>
      </w:r>
    </w:p>
    <w:p w14:paraId="1CA6313A" w14:textId="77777777" w:rsidR="00CC2236" w:rsidRDefault="00CC2236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5B92F95C" w14:textId="77777777" w:rsidR="00CC2236" w:rsidRDefault="00CC2236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I rappresentanti di classe</w:t>
      </w:r>
    </w:p>
    <w:p w14:paraId="19587B2F" w14:textId="77777777" w:rsidR="00CC2236" w:rsidRDefault="00CC2236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1B3CA3B5" w14:textId="77777777" w:rsidR="00454CCA" w:rsidRDefault="00454CCA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Masi Margherita</w:t>
      </w:r>
    </w:p>
    <w:p w14:paraId="3332D6D3" w14:textId="5B77AC13" w:rsidR="00E63EF8" w:rsidRDefault="00454CCA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Piazzi Orlando</w:t>
      </w:r>
      <w:r w:rsidR="00E63EF8" w:rsidRPr="00E63EF8"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FIRMA DEL DOCENTE</w:t>
      </w:r>
    </w:p>
    <w:p w14:paraId="406822EF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76111332" w14:textId="76315D85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CC2236">
        <w:rPr>
          <w:rFonts w:ascii="Verdana" w:hAnsi="Verdana" w:cstheme="minorHAnsi"/>
          <w:b/>
        </w:rPr>
        <w:t>Anna Maria Iavicoli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20B0604020202020204"/>
    <w:charset w:val="00"/>
    <w:family w:val="roman"/>
    <w:pitch w:val="variable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65145"/>
    <w:rsid w:val="00097D57"/>
    <w:rsid w:val="00126F49"/>
    <w:rsid w:val="00137D74"/>
    <w:rsid w:val="001F47DD"/>
    <w:rsid w:val="002178A3"/>
    <w:rsid w:val="00217DD8"/>
    <w:rsid w:val="002733A5"/>
    <w:rsid w:val="002E4891"/>
    <w:rsid w:val="003B1D7A"/>
    <w:rsid w:val="003F72F2"/>
    <w:rsid w:val="0043287C"/>
    <w:rsid w:val="00454CCA"/>
    <w:rsid w:val="004A3E9B"/>
    <w:rsid w:val="00573E4F"/>
    <w:rsid w:val="005B20D3"/>
    <w:rsid w:val="005F72F4"/>
    <w:rsid w:val="00662506"/>
    <w:rsid w:val="0068007C"/>
    <w:rsid w:val="0069418E"/>
    <w:rsid w:val="006C19D0"/>
    <w:rsid w:val="00710C89"/>
    <w:rsid w:val="007C6C9D"/>
    <w:rsid w:val="008140DD"/>
    <w:rsid w:val="00831E6A"/>
    <w:rsid w:val="00880C8A"/>
    <w:rsid w:val="00880DEE"/>
    <w:rsid w:val="009506DA"/>
    <w:rsid w:val="009E1252"/>
    <w:rsid w:val="00AB56F6"/>
    <w:rsid w:val="00B10F3D"/>
    <w:rsid w:val="00B20600"/>
    <w:rsid w:val="00B776ED"/>
    <w:rsid w:val="00B956FC"/>
    <w:rsid w:val="00BE2518"/>
    <w:rsid w:val="00C13E2F"/>
    <w:rsid w:val="00C23537"/>
    <w:rsid w:val="00CC2236"/>
    <w:rsid w:val="00CF6758"/>
    <w:rsid w:val="00D0547B"/>
    <w:rsid w:val="00DA10B3"/>
    <w:rsid w:val="00E3047A"/>
    <w:rsid w:val="00E63EF8"/>
    <w:rsid w:val="00E82EBB"/>
    <w:rsid w:val="00E84470"/>
    <w:rsid w:val="00EA028B"/>
    <w:rsid w:val="00EA40BD"/>
    <w:rsid w:val="00EC436C"/>
    <w:rsid w:val="00F50878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F0E99"/>
  <w15:docId w15:val="{E4A67E08-5BEF-FE48-BAD8-C153596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217DD8"/>
    <w:rPr>
      <w:rFonts w:ascii="New York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2948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GRIMALDI ALESSANDRO</cp:lastModifiedBy>
  <cp:revision>2</cp:revision>
  <dcterms:created xsi:type="dcterms:W3CDTF">2024-06-04T13:11:00Z</dcterms:created>
  <dcterms:modified xsi:type="dcterms:W3CDTF">2024-06-04T13:11:00Z</dcterms:modified>
</cp:coreProperties>
</file>